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5A" w:rsidRPr="00501961" w:rsidRDefault="005C225A" w:rsidP="00501961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961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5C225A" w:rsidRPr="00501961" w:rsidRDefault="005C225A" w:rsidP="00501961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96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019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1961">
        <w:rPr>
          <w:rFonts w:ascii="Times New Roman" w:hAnsi="Times New Roman" w:cs="Times New Roman"/>
          <w:sz w:val="28"/>
          <w:szCs w:val="28"/>
        </w:rPr>
        <w:t xml:space="preserve"> «Ростовская государственная консерватория</w:t>
      </w:r>
    </w:p>
    <w:p w:rsidR="005C225A" w:rsidRPr="00501961" w:rsidRDefault="005C225A" w:rsidP="00501961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961">
        <w:rPr>
          <w:rFonts w:ascii="Times New Roman" w:hAnsi="Times New Roman" w:cs="Times New Roman"/>
          <w:sz w:val="28"/>
          <w:szCs w:val="28"/>
        </w:rPr>
        <w:t>им. С.В.Рахманинова»</w:t>
      </w:r>
    </w:p>
    <w:p w:rsidR="005C225A" w:rsidRDefault="005C225A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61" w:rsidRDefault="00501961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61" w:rsidRDefault="00501961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61" w:rsidRPr="00501961" w:rsidRDefault="00501961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68"/>
        <w:gridCol w:w="4822"/>
      </w:tblGrid>
      <w:tr w:rsidR="00501961" w:rsidRPr="00501961" w:rsidTr="00501961">
        <w:trPr>
          <w:trHeight w:val="1700"/>
        </w:trPr>
        <w:tc>
          <w:tcPr>
            <w:tcW w:w="4668" w:type="dxa"/>
            <w:hideMark/>
          </w:tcPr>
          <w:p w:rsidR="00501961" w:rsidRPr="00501961" w:rsidRDefault="00501961" w:rsidP="00501961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01961" w:rsidRPr="00501961" w:rsidRDefault="00501961" w:rsidP="00501961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Педсоветом ССМШ (Колледжа)</w:t>
            </w:r>
          </w:p>
          <w:p w:rsidR="00501961" w:rsidRPr="00501961" w:rsidRDefault="00501961" w:rsidP="00501961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Протокол № 4 от 21 января 2019 г.</w:t>
            </w:r>
          </w:p>
        </w:tc>
        <w:tc>
          <w:tcPr>
            <w:tcW w:w="4822" w:type="dxa"/>
          </w:tcPr>
          <w:p w:rsidR="00501961" w:rsidRPr="00501961" w:rsidRDefault="00501961" w:rsidP="00501961">
            <w:pPr>
              <w:spacing w:after="0" w:line="23" w:lineRule="atLeast"/>
              <w:ind w:right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01961" w:rsidRPr="00501961" w:rsidRDefault="00501961" w:rsidP="00501961">
            <w:pPr>
              <w:spacing w:after="0" w:line="23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Ученого совета </w:t>
            </w:r>
          </w:p>
          <w:p w:rsidR="00501961" w:rsidRPr="00501961" w:rsidRDefault="00501961" w:rsidP="00501961">
            <w:pPr>
              <w:spacing w:after="0" w:line="23" w:lineRule="atLeast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ФГБОУ ВО РГК им. С. В.Рахманинова</w:t>
            </w:r>
          </w:p>
          <w:p w:rsidR="00501961" w:rsidRPr="00501961" w:rsidRDefault="00501961" w:rsidP="00501961">
            <w:pPr>
              <w:spacing w:after="0" w:line="23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протокол № 6 от 23 января 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961" w:rsidRPr="00501961" w:rsidRDefault="00501961" w:rsidP="00501961">
            <w:pPr>
              <w:spacing w:after="0" w:line="23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961" w:rsidRPr="00501961" w:rsidTr="00501961">
        <w:trPr>
          <w:trHeight w:val="1744"/>
        </w:trPr>
        <w:tc>
          <w:tcPr>
            <w:tcW w:w="4668" w:type="dxa"/>
          </w:tcPr>
          <w:p w:rsidR="00501961" w:rsidRPr="00501961" w:rsidRDefault="00501961" w:rsidP="00501961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961" w:rsidRPr="00501961" w:rsidRDefault="00501961" w:rsidP="00501961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501961" w:rsidRPr="00501961" w:rsidRDefault="00501961" w:rsidP="00501961">
            <w:pPr>
              <w:spacing w:after="0" w:line="23" w:lineRule="atLeast"/>
              <w:ind w:right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01961" w:rsidRPr="00501961" w:rsidRDefault="00501961" w:rsidP="00501961">
            <w:pPr>
              <w:spacing w:after="0" w:line="23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Приказом ректора</w:t>
            </w:r>
          </w:p>
          <w:p w:rsidR="00501961" w:rsidRPr="00501961" w:rsidRDefault="00501961" w:rsidP="00501961">
            <w:pPr>
              <w:spacing w:after="0" w:line="23" w:lineRule="atLeast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ФГБОУ ВО РГК им. С. В.Рахманинова</w:t>
            </w:r>
          </w:p>
          <w:p w:rsidR="00501961" w:rsidRPr="00501961" w:rsidRDefault="00501961" w:rsidP="00501961">
            <w:pPr>
              <w:spacing w:after="0" w:line="23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61">
              <w:rPr>
                <w:rFonts w:ascii="Times New Roman" w:hAnsi="Times New Roman" w:cs="Times New Roman"/>
                <w:sz w:val="28"/>
                <w:szCs w:val="28"/>
              </w:rPr>
              <w:t>№ 23 от 31 января 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225A" w:rsidRDefault="005C225A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61" w:rsidRDefault="00501961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61" w:rsidRDefault="00501961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61" w:rsidRDefault="00501961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61" w:rsidRDefault="00501961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61" w:rsidRPr="00501961" w:rsidRDefault="00501961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5A" w:rsidRPr="00501961" w:rsidRDefault="005C225A" w:rsidP="0050196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961">
        <w:rPr>
          <w:rFonts w:ascii="Times New Roman" w:hAnsi="Times New Roman" w:cs="Times New Roman"/>
          <w:b/>
          <w:sz w:val="28"/>
          <w:szCs w:val="28"/>
        </w:rPr>
        <w:t>П</w:t>
      </w:r>
      <w:r w:rsidR="0050196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C225A" w:rsidRDefault="005C225A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организации выездов и экскурсий за пределами образовательной организации</w:t>
      </w: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</w:t>
      </w:r>
    </w:p>
    <w:p w:rsidR="005C225A" w:rsidRPr="00501961" w:rsidRDefault="00501961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 г.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 Общие положения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1.1. Настоящее Положение разработано в соответствии с Положением о Средней специальной музыкальной школе (колледже) при Ростовской государственной консерватории им. С.В.Рахманинова.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Выезды и экскурсии за пределами образовательной организации являются формой организации образовательной деятельности в Колледж, позволяющей наиболее рационально использовать профессиональные и материальные ресурсы образовательной организации.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Цель проведения выездов и экскурсий – реализация принципа единства теории и практики в образовательной деятельности образовательной организации и обеспечение функционально-практической направленности обучения и социализации обучающихся.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 Задачи выездов и экскурсий: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расширение кругозора </w:t>
      </w: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стимулирование познавательной активности и интереса к знаниям;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развитие коммуникативных навыков, а также навыков совместной деятельности и самоорганизации в группе произвольной комплектации;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содействие профессиональному самоопределению обучающихся, их </w:t>
      </w: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</w:t>
      </w:r>
      <w:proofErr w:type="gram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адаптации в обществе;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формирование и развитие компетенции самостоятельной работы, включающей элементы поиска, исследования;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- углубление и популяризация теоретических предметных знаний при помощи непосредственного знакомства обучающихся с производственно-техническими объектами.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 В перечень выездов и экскурсий включаются, как правило, объекты, посещение которых не предполагает материальных затрат со стороны обучающихся.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1.6. Обучающиеся и их родители (законные представители) имеют право выбора мероприятий.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Основы организации выездов и экскурсий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Принципы организации выездов и экскурсий за пределами образовательной организации: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дидактизм (научность, связь с жизнью, доступность, системность, доходчивость и убедительность);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тематичность</w:t>
      </w:r>
      <w:proofErr w:type="spell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наглядность;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эмоциональность;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активность.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 Выбор объектов для посещения при организации выездов и экскурсий определяется задачами образовательного процесса, интересами и склонностями обучающихся, материальными и техническими возможностями.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 Объектами могут выступать театры, музеи, производственные и творческие мастерские, промышленные и научно-технические выставки.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 Виды выездов и экскурсий: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вводная экскурсия (проводится перед изучением соответствующей темы в группе с целью подготовки </w:t>
      </w: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восприятию новой темы);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занятие-экскурсия (новый материал раскрывается в ходе экскурсии с последующей систематизацией и закреплением экскурсионного материала на занятии);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- общеобразовательный выезд или экскурсия (</w:t>
      </w: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расширение общего культурного кругозора обучающихся);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выезд или экскурсия профессионально ориентирующего характера.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2.5. </w:t>
      </w: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анализ</w:t>
      </w:r>
      <w:proofErr w:type="gram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выезда или экскурсии включает в себя: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оценку техники ведения экскурсии, методических приемов показа и рассказа;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оценку </w:t>
      </w: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выбора последовательности демонстрации объектов</w:t>
      </w:r>
      <w:proofErr w:type="gram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- оценку уровня наглядности, эмоциональности.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Порядок организации проведения выездов и экскурсий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 Выезд или экскурсия проводятся в соответствии с планом, утвержденным цикловой (методической) комиссией.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3.2. Для проведения выезда или экскурсии распоряжением декана по начальному и среднем образованию для группы составляется технологическая карта, включающая в себя: тему, место и сроки проведения выезда или экскурсии, состав группы, ответственного руководителя группы.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 Руководитель группы несет ответственность за жизнь и здоровье </w:t>
      </w: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проведения выезда или экскурсии.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 Обучающиеся, не принимающие участие в выездах или экскурсиях по уважительной причине, обязаны посещать занятия в образовательной организации по специально составленному расписанию.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 В рамках подготовки выезда или экскурсии администрация Колледжа: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определяет перечень объектов посещения;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утверждает технологическую карту;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устанавливает контакты </w:t>
      </w: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прием экскурсантов на предполагаемых объектах посещения, заключение договоров о проведении экскурсий;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- назначает руководителей групп.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 Руководитель группы осуществляет: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сбор информации об учебном потенциале предполагаемых объектов посещения;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информирование обучающихся о предполагаемых выездах и экскурсиях, порядке и сроках формирование групп.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3.7. Подготовительная работа с группой включает в себя: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учебно-методическую подготовку – вводную беседу, постановку заданий;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информационную подготовку – краткое сообщение о теме и длительности выезда или экскурсии, протяженности и продолжительности маршрута, времени и месте отправления и возвращения, санитарных остановках, решение вопросов питания; </w:t>
      </w:r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организационную подготовку – инструктаж обучающихся о правилах поведения и технике безопасности в пути и при посещении объекта. </w:t>
      </w:r>
      <w:proofErr w:type="gramEnd"/>
    </w:p>
    <w:p w:rsidR="005C225A" w:rsidRPr="00501961" w:rsidRDefault="005C225A" w:rsidP="00501961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3.8. Итоги выезда или экскурсии (методические и учебные результаты выездов или экскурсий, качество их подготовки и проведения, поведение и степень заинтересованности обучающихся, целесообразность повторного посещения того или иного объекта) подводятся на заседании методического совета Колледжа</w:t>
      </w:r>
      <w:bookmarkStart w:id="0" w:name="_GoBack"/>
      <w:bookmarkEnd w:id="0"/>
      <w:r w:rsidRPr="005019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669B" w:rsidRPr="00501961" w:rsidRDefault="0069669B" w:rsidP="0050196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69B" w:rsidRPr="00501961" w:rsidSect="0050196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6A" w:rsidRDefault="002E5C6A" w:rsidP="00501961">
      <w:pPr>
        <w:spacing w:after="0" w:line="240" w:lineRule="auto"/>
      </w:pPr>
      <w:r>
        <w:separator/>
      </w:r>
    </w:p>
  </w:endnote>
  <w:endnote w:type="continuationSeparator" w:id="0">
    <w:p w:rsidR="002E5C6A" w:rsidRDefault="002E5C6A" w:rsidP="0050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8829"/>
      <w:docPartObj>
        <w:docPartGallery w:val="Page Numbers (Bottom of Page)"/>
        <w:docPartUnique/>
      </w:docPartObj>
    </w:sdtPr>
    <w:sdtContent>
      <w:p w:rsidR="00501961" w:rsidRDefault="00501961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01961" w:rsidRDefault="005019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6A" w:rsidRDefault="002E5C6A" w:rsidP="00501961">
      <w:pPr>
        <w:spacing w:after="0" w:line="240" w:lineRule="auto"/>
      </w:pPr>
      <w:r>
        <w:separator/>
      </w:r>
    </w:p>
  </w:footnote>
  <w:footnote w:type="continuationSeparator" w:id="0">
    <w:p w:rsidR="002E5C6A" w:rsidRDefault="002E5C6A" w:rsidP="0050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25A"/>
    <w:rsid w:val="00005E1B"/>
    <w:rsid w:val="002E1D91"/>
    <w:rsid w:val="002E5C6A"/>
    <w:rsid w:val="00501961"/>
    <w:rsid w:val="005C225A"/>
    <w:rsid w:val="0069669B"/>
    <w:rsid w:val="00943E9E"/>
    <w:rsid w:val="009D0C93"/>
    <w:rsid w:val="009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961"/>
  </w:style>
  <w:style w:type="paragraph" w:styleId="a5">
    <w:name w:val="footer"/>
    <w:basedOn w:val="a"/>
    <w:link w:val="a6"/>
    <w:uiPriority w:val="99"/>
    <w:unhideWhenUsed/>
    <w:rsid w:val="0050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4721</Characters>
  <Application>Microsoft Office Word</Application>
  <DocSecurity>0</DocSecurity>
  <Lines>39</Lines>
  <Paragraphs>11</Paragraphs>
  <ScaleCrop>false</ScaleCrop>
  <Company>College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</dc:creator>
  <cp:keywords/>
  <dc:description/>
  <cp:lastModifiedBy>Гость</cp:lastModifiedBy>
  <cp:revision>6</cp:revision>
  <dcterms:created xsi:type="dcterms:W3CDTF">2019-07-04T10:31:00Z</dcterms:created>
  <dcterms:modified xsi:type="dcterms:W3CDTF">2019-07-09T12:19:00Z</dcterms:modified>
</cp:coreProperties>
</file>