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FD5DE1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С.В.Рахманинова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Протокол заседания № </w:t>
            </w:r>
            <w:r w:rsidR="00CF1C3C">
              <w:rPr>
                <w:rFonts w:ascii="Times New Roman" w:eastAsia="Kozuka Gothic Pro R" w:hAnsi="Times New Roman"/>
                <w:color w:val="000000"/>
              </w:rPr>
              <w:t>3</w:t>
            </w:r>
          </w:p>
          <w:p w:rsidR="00155172" w:rsidRPr="00155172" w:rsidRDefault="00CF1C3C" w:rsidP="00543918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="00155172"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 w:rsid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t>3</w:t>
            </w:r>
            <w:r w:rsidR="00543918">
              <w:rPr>
                <w:rFonts w:ascii="Times New Roman" w:eastAsia="Kozuka Gothic Pro R" w:hAnsi="Times New Roman"/>
                <w:color w:val="000000"/>
              </w:rPr>
              <w:t>0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="00543918">
              <w:rPr>
                <w:rFonts w:ascii="Times New Roman" w:eastAsia="Kozuka Gothic Pro R" w:hAnsi="Times New Roman"/>
                <w:color w:val="000000"/>
              </w:rPr>
              <w:t>августа</w:t>
            </w:r>
            <w:r w:rsidR="00155172"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 w:rsidR="00543918">
              <w:rPr>
                <w:rFonts w:ascii="Times New Roman" w:eastAsia="Kozuka Gothic Pro R" w:hAnsi="Times New Roman"/>
                <w:color w:val="000000"/>
              </w:rPr>
              <w:t>9</w:t>
            </w:r>
            <w:r w:rsidR="00155172"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С.В.Рахманинова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программам подготовки в ас</w:t>
      </w:r>
      <w:r w:rsidR="008D71C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систентуре-стажировке</w:t>
      </w:r>
    </w:p>
    <w:p w:rsidR="00155172" w:rsidRP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1C8" w:rsidRPr="0082043E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</w:p>
    <w:p w:rsidR="008D71C8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53.09.01 Искусство музыкально-инструментального исполнительства</w:t>
      </w:r>
    </w:p>
    <w:p w:rsidR="008D71C8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видам)</w:t>
      </w:r>
    </w:p>
    <w:p w:rsidR="008D71C8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</w:t>
      </w:r>
    </w:p>
    <w:p w:rsidR="008D71C8" w:rsidRPr="00B533C6" w:rsidRDefault="008D71C8" w:rsidP="008D71C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E7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Сольное исполнительство на аккордеоне</w:t>
      </w:r>
      <w:r w:rsidRPr="003612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Артист высшей квалификации</w:t>
      </w: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 творческих дисциплин в высшей школе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1C8" w:rsidRPr="00A66EA9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6EA9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Pr="0082043E" w:rsidRDefault="008D71C8" w:rsidP="008D71C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 08. 2015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847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Pr="0082043E" w:rsidRDefault="008D71C8" w:rsidP="008D71C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Минюстом России</w:t>
      </w:r>
    </w:p>
    <w:p w:rsidR="00155172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09.09.2015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38841</w:t>
      </w:r>
    </w:p>
    <w:p w:rsid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439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55172" w:rsidRDefault="001551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05D26" w:rsidRDefault="00155172" w:rsidP="0015517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1BD4" w:rsidRDefault="00D51BD4" w:rsidP="0015517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772015" w:rsidRPr="00CF1C3C" w:rsidTr="00CF1C3C">
        <w:tc>
          <w:tcPr>
            <w:tcW w:w="8330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3</w:t>
            </w:r>
          </w:p>
        </w:tc>
      </w:tr>
      <w:tr w:rsidR="00772015" w:rsidRPr="00CF1C3C" w:rsidTr="00CF1C3C">
        <w:tc>
          <w:tcPr>
            <w:tcW w:w="8330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  <w:tc>
          <w:tcPr>
            <w:tcW w:w="992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772015" w:rsidRPr="00CF1C3C" w:rsidTr="00CF1C3C">
        <w:tc>
          <w:tcPr>
            <w:tcW w:w="8330" w:type="dxa"/>
            <w:vAlign w:val="center"/>
          </w:tcPr>
          <w:p w:rsidR="00772015" w:rsidRPr="00CF1C3C" w:rsidRDefault="00772015" w:rsidP="00A47C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C3C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F1C3C">
              <w:rPr>
                <w:rFonts w:ascii="Times New Roman" w:hAnsi="Times New Roman"/>
                <w:sz w:val="24"/>
                <w:szCs w:val="24"/>
              </w:rPr>
              <w:t>3.1. Государственный экзамен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F1C3C">
              <w:rPr>
                <w:rFonts w:ascii="Times New Roman" w:hAnsi="Times New Roman"/>
                <w:sz w:val="24"/>
                <w:szCs w:val="24"/>
              </w:rPr>
              <w:t>3.2. Выпуская квалификационная работа</w:t>
            </w:r>
          </w:p>
        </w:tc>
        <w:tc>
          <w:tcPr>
            <w:tcW w:w="992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5</w:t>
            </w:r>
          </w:p>
        </w:tc>
      </w:tr>
      <w:tr w:rsidR="00772015" w:rsidRPr="00CF1C3C" w:rsidTr="00CF1C3C">
        <w:tc>
          <w:tcPr>
            <w:tcW w:w="8330" w:type="dxa"/>
            <w:vAlign w:val="center"/>
          </w:tcPr>
          <w:p w:rsidR="0018696B" w:rsidRPr="00D347F6" w:rsidRDefault="0018696B" w:rsidP="0018696B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18696B" w:rsidRDefault="0018696B" w:rsidP="0018696B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696B" w:rsidRDefault="0018696B" w:rsidP="0018696B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4.1.1. Представление творческо-исполнительской работы</w:t>
            </w:r>
          </w:p>
          <w:p w:rsidR="00772015" w:rsidRPr="00CF1C3C" w:rsidRDefault="0018696B" w:rsidP="0018696B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4.1.2. Защита реферата</w:t>
            </w:r>
          </w:p>
        </w:tc>
        <w:tc>
          <w:tcPr>
            <w:tcW w:w="992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6</w:t>
            </w:r>
          </w:p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F1C3C">
              <w:rPr>
                <w:rFonts w:ascii="Times New Roman" w:hAnsi="Times New Roman"/>
                <w:vanish/>
                <w:sz w:val="24"/>
                <w:szCs w:val="24"/>
              </w:rPr>
              <w:t>7</w:t>
            </w:r>
          </w:p>
        </w:tc>
      </w:tr>
      <w:tr w:rsidR="00772015" w:rsidRPr="00CF1C3C" w:rsidTr="00A47CB5">
        <w:trPr>
          <w:hidden/>
        </w:trPr>
        <w:tc>
          <w:tcPr>
            <w:tcW w:w="8330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015" w:rsidRPr="00CF1C3C" w:rsidRDefault="00772015" w:rsidP="00A47CB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D51BD4" w:rsidRPr="00543918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B94D23" w:rsidRDefault="00B94D23" w:rsidP="00B94D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D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4D23" w:rsidRPr="00C04E88" w:rsidRDefault="00B94D23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B94D23">
        <w:rPr>
          <w:rFonts w:ascii="Times New Roman" w:hAnsi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/>
          <w:sz w:val="24"/>
          <w:szCs w:val="24"/>
        </w:rPr>
        <w:t xml:space="preserve">итоговая </w:t>
      </w:r>
      <w:r w:rsidRPr="00B94D23">
        <w:rPr>
          <w:rFonts w:ascii="Times New Roman" w:hAnsi="Times New Roman"/>
          <w:sz w:val="24"/>
          <w:szCs w:val="24"/>
        </w:rPr>
        <w:t>аттестация (Г</w:t>
      </w:r>
      <w:r>
        <w:rPr>
          <w:rFonts w:ascii="Times New Roman" w:hAnsi="Times New Roman"/>
          <w:sz w:val="24"/>
          <w:szCs w:val="24"/>
        </w:rPr>
        <w:t>И</w:t>
      </w:r>
      <w:r w:rsidRPr="00B94D23">
        <w:rPr>
          <w:rFonts w:ascii="Times New Roman" w:hAnsi="Times New Roman"/>
          <w:sz w:val="24"/>
          <w:szCs w:val="24"/>
        </w:rPr>
        <w:t xml:space="preserve">А) – процесс итоговой проверки и оценки знаний, умений, навыков выпускника, </w:t>
      </w:r>
      <w:r w:rsidR="00030AB0">
        <w:rPr>
          <w:rFonts w:ascii="Times New Roman" w:hAnsi="Times New Roman"/>
          <w:sz w:val="24"/>
          <w:szCs w:val="24"/>
        </w:rPr>
        <w:t xml:space="preserve">а также компетенций, </w:t>
      </w:r>
      <w:r w:rsidRPr="00B94D23">
        <w:rPr>
          <w:rFonts w:ascii="Times New Roman" w:hAnsi="Times New Roman"/>
          <w:sz w:val="24"/>
          <w:szCs w:val="24"/>
        </w:rPr>
        <w:t xml:space="preserve">полученных в результате освоения основной образовательной программы (ООП) </w:t>
      </w:r>
      <w:r w:rsidR="00030AB0">
        <w:rPr>
          <w:rFonts w:ascii="Times New Roman" w:hAnsi="Times New Roman"/>
          <w:sz w:val="24"/>
          <w:szCs w:val="24"/>
        </w:rPr>
        <w:t xml:space="preserve">для обучающихся по программе подготовки кадров </w:t>
      </w:r>
      <w:r w:rsidR="00D51BD4">
        <w:rPr>
          <w:rFonts w:ascii="Times New Roman" w:hAnsi="Times New Roman"/>
          <w:sz w:val="24"/>
          <w:szCs w:val="24"/>
        </w:rPr>
        <w:t>высшей квалификации в асси</w:t>
      </w:r>
      <w:r w:rsidR="00CF1C3C">
        <w:rPr>
          <w:rFonts w:ascii="Times New Roman" w:hAnsi="Times New Roman"/>
          <w:sz w:val="24"/>
          <w:szCs w:val="24"/>
        </w:rPr>
        <w:t>ст</w:t>
      </w:r>
      <w:r w:rsidR="00D51BD4">
        <w:rPr>
          <w:rFonts w:ascii="Times New Roman" w:hAnsi="Times New Roman"/>
          <w:sz w:val="24"/>
          <w:szCs w:val="24"/>
        </w:rPr>
        <w:t>ентуре-стажировке</w:t>
      </w:r>
      <w:r w:rsidR="00030AB0">
        <w:rPr>
          <w:rFonts w:ascii="Times New Roman" w:hAnsi="Times New Roman"/>
          <w:sz w:val="24"/>
          <w:szCs w:val="24"/>
        </w:rPr>
        <w:t xml:space="preserve"> </w:t>
      </w:r>
      <w:r w:rsidRPr="00B94D23">
        <w:rPr>
          <w:rFonts w:ascii="Times New Roman" w:hAnsi="Times New Roman"/>
          <w:sz w:val="24"/>
          <w:szCs w:val="24"/>
        </w:rPr>
        <w:t xml:space="preserve">по </w:t>
      </w:r>
      <w:r w:rsidR="008D71C8">
        <w:rPr>
          <w:rFonts w:ascii="Times New Roman" w:hAnsi="Times New Roman"/>
          <w:sz w:val="24"/>
          <w:szCs w:val="24"/>
        </w:rPr>
        <w:t>специальности 5</w:t>
      </w:r>
      <w:r w:rsidR="008D71C8">
        <w:rPr>
          <w:rFonts w:ascii="Times New Roman" w:eastAsia="Times New Roman" w:hAnsi="Times New Roman"/>
          <w:sz w:val="24"/>
          <w:szCs w:val="24"/>
          <w:lang w:eastAsia="ru-RU"/>
        </w:rPr>
        <w:t>3.09.01 Искусство музыкально-инструментального исполнительства (по видам)</w:t>
      </w:r>
      <w:r w:rsidR="008D71C8" w:rsidRPr="003D59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71C8">
        <w:rPr>
          <w:rFonts w:ascii="Times New Roman" w:eastAsia="Times New Roman" w:hAnsi="Times New Roman"/>
          <w:sz w:val="24"/>
          <w:szCs w:val="24"/>
          <w:lang w:eastAsia="ru-RU"/>
        </w:rPr>
        <w:t>вид:</w:t>
      </w:r>
      <w:proofErr w:type="gramEnd"/>
      <w:r w:rsidR="008D71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332" w:rsidRPr="000E7332">
        <w:rPr>
          <w:rFonts w:ascii="Times New Roman" w:eastAsia="Times New Roman" w:hAnsi="Times New Roman"/>
          <w:sz w:val="24"/>
          <w:szCs w:val="24"/>
          <w:lang w:eastAsia="ru-RU"/>
        </w:rPr>
        <w:t>Сольное исполнительство на аккордеоне</w:t>
      </w:r>
      <w:r w:rsidRPr="00C04E88">
        <w:rPr>
          <w:rFonts w:ascii="Times New Roman" w:hAnsi="Times New Roman"/>
          <w:sz w:val="24"/>
          <w:szCs w:val="24"/>
        </w:rPr>
        <w:t xml:space="preserve">. </w:t>
      </w:r>
    </w:p>
    <w:p w:rsidR="008D71C8" w:rsidRPr="008D71C8" w:rsidRDefault="00B94D23" w:rsidP="00D51BD4">
      <w:pPr>
        <w:tabs>
          <w:tab w:val="left" w:pos="76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76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C576A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1C57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C576A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</w:t>
      </w:r>
      <w:proofErr w:type="gramStart"/>
      <w:r w:rsidRPr="001C576A">
        <w:rPr>
          <w:rFonts w:ascii="Times New Roman" w:hAnsi="Times New Roman"/>
          <w:sz w:val="24"/>
          <w:szCs w:val="24"/>
        </w:rPr>
        <w:t xml:space="preserve">обучение </w:t>
      </w:r>
      <w:r w:rsidR="008D71C8" w:rsidRPr="00B94D23">
        <w:rPr>
          <w:rFonts w:ascii="Times New Roman" w:hAnsi="Times New Roman"/>
          <w:sz w:val="24"/>
          <w:szCs w:val="24"/>
        </w:rPr>
        <w:t xml:space="preserve">по </w:t>
      </w:r>
      <w:r w:rsidR="008D71C8">
        <w:rPr>
          <w:rFonts w:ascii="Times New Roman" w:hAnsi="Times New Roman"/>
          <w:sz w:val="24"/>
          <w:szCs w:val="24"/>
        </w:rPr>
        <w:t>специальности</w:t>
      </w:r>
      <w:proofErr w:type="gramEnd"/>
      <w:r w:rsidR="008D71C8">
        <w:rPr>
          <w:rFonts w:ascii="Times New Roman" w:hAnsi="Times New Roman"/>
          <w:sz w:val="24"/>
          <w:szCs w:val="24"/>
        </w:rPr>
        <w:t xml:space="preserve"> 5</w:t>
      </w:r>
      <w:r w:rsidR="008D71C8">
        <w:rPr>
          <w:rFonts w:ascii="Times New Roman" w:eastAsia="Times New Roman" w:hAnsi="Times New Roman"/>
          <w:sz w:val="24"/>
          <w:szCs w:val="24"/>
          <w:lang w:eastAsia="ru-RU"/>
        </w:rPr>
        <w:t>3.09.01 Искусство музыкально-инструментального исполнительства (по видам)</w:t>
      </w:r>
      <w:r w:rsidR="008D71C8" w:rsidRPr="003D59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71C8">
        <w:rPr>
          <w:rFonts w:ascii="Times New Roman" w:eastAsia="Times New Roman" w:hAnsi="Times New Roman"/>
          <w:sz w:val="24"/>
          <w:szCs w:val="24"/>
          <w:lang w:eastAsia="ru-RU"/>
        </w:rPr>
        <w:t xml:space="preserve">вид: </w:t>
      </w:r>
      <w:r w:rsidR="000E7332" w:rsidRPr="000E7332">
        <w:rPr>
          <w:rFonts w:ascii="Times New Roman" w:eastAsia="Times New Roman" w:hAnsi="Times New Roman"/>
          <w:sz w:val="24"/>
          <w:szCs w:val="24"/>
          <w:lang w:eastAsia="ru-RU"/>
        </w:rPr>
        <w:t>Сольное исполнительство на аккордеоне</w:t>
      </w:r>
      <w:r>
        <w:rPr>
          <w:rFonts w:ascii="Times New Roman" w:hAnsi="Times New Roman"/>
          <w:sz w:val="24"/>
          <w:szCs w:val="24"/>
        </w:rPr>
        <w:t>,</w:t>
      </w:r>
      <w:r w:rsidRPr="001C576A"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</w:t>
      </w:r>
      <w:proofErr w:type="gramStart"/>
      <w:r w:rsidRPr="001C576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1C576A">
        <w:rPr>
          <w:rFonts w:ascii="Times New Roman" w:hAnsi="Times New Roman"/>
          <w:sz w:val="24"/>
          <w:szCs w:val="24"/>
        </w:rPr>
        <w:t xml:space="preserve"> с последующим присвоением </w:t>
      </w:r>
      <w:r w:rsidR="00030AB0">
        <w:rPr>
          <w:rFonts w:ascii="Times New Roman" w:hAnsi="Times New Roman"/>
          <w:sz w:val="24"/>
          <w:szCs w:val="24"/>
        </w:rPr>
        <w:t>обучающимся</w:t>
      </w:r>
      <w:r w:rsidRPr="001C576A">
        <w:rPr>
          <w:rFonts w:ascii="Times New Roman" w:hAnsi="Times New Roman"/>
          <w:sz w:val="24"/>
          <w:szCs w:val="24"/>
        </w:rPr>
        <w:t xml:space="preserve"> квалификаци</w:t>
      </w:r>
      <w:r>
        <w:rPr>
          <w:rFonts w:ascii="Times New Roman" w:hAnsi="Times New Roman"/>
          <w:sz w:val="24"/>
          <w:szCs w:val="24"/>
        </w:rPr>
        <w:t>й</w:t>
      </w:r>
      <w:r w:rsidRPr="001C576A">
        <w:rPr>
          <w:rFonts w:ascii="Times New Roman" w:hAnsi="Times New Roman"/>
          <w:sz w:val="24"/>
          <w:szCs w:val="24"/>
        </w:rPr>
        <w:t xml:space="preserve"> </w:t>
      </w:r>
      <w:r w:rsidR="008D71C8">
        <w:rPr>
          <w:rFonts w:ascii="Times New Roman" w:hAnsi="Times New Roman"/>
          <w:sz w:val="24"/>
          <w:szCs w:val="24"/>
        </w:rPr>
        <w:t>«а</w:t>
      </w:r>
      <w:r w:rsidR="008D71C8" w:rsidRPr="008D71C8">
        <w:rPr>
          <w:rFonts w:ascii="Times New Roman" w:eastAsia="Times New Roman" w:hAnsi="Times New Roman"/>
          <w:bCs/>
          <w:sz w:val="24"/>
          <w:szCs w:val="24"/>
          <w:lang w:eastAsia="ru-RU"/>
        </w:rPr>
        <w:t>ртист высшей квалификации</w:t>
      </w:r>
      <w:r w:rsidR="008D71C8">
        <w:rPr>
          <w:rFonts w:ascii="Times New Roman" w:eastAsia="Times New Roman" w:hAnsi="Times New Roman"/>
          <w:bCs/>
          <w:sz w:val="24"/>
          <w:szCs w:val="24"/>
          <w:lang w:eastAsia="ru-RU"/>
        </w:rPr>
        <w:t>», «п</w:t>
      </w:r>
      <w:r w:rsidR="008D71C8" w:rsidRPr="008D71C8">
        <w:rPr>
          <w:rFonts w:ascii="Times New Roman" w:eastAsia="Times New Roman" w:hAnsi="Times New Roman"/>
          <w:bCs/>
          <w:sz w:val="24"/>
          <w:szCs w:val="24"/>
          <w:lang w:eastAsia="ru-RU"/>
        </w:rPr>
        <w:t>реподаватель творческих дисциплин в высшей школе</w:t>
      </w:r>
      <w:r w:rsidR="008D71C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94D23" w:rsidRDefault="00B94D23" w:rsidP="00D51BD4">
      <w:pPr>
        <w:spacing w:after="0"/>
        <w:ind w:firstLine="709"/>
        <w:jc w:val="both"/>
        <w:rPr>
          <w:rStyle w:val="FontStyle77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>
        <w:rPr>
          <w:rStyle w:val="FontStyle77"/>
        </w:rPr>
        <w:t xml:space="preserve">видам </w:t>
      </w:r>
      <w:r w:rsidRPr="00EF689D">
        <w:rPr>
          <w:rStyle w:val="FontStyle77"/>
        </w:rPr>
        <w:t>деятельност</w:t>
      </w:r>
      <w:r>
        <w:rPr>
          <w:rStyle w:val="FontStyle77"/>
        </w:rPr>
        <w:t xml:space="preserve">и, предусмотренным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по</w:t>
      </w:r>
      <w:proofErr w:type="gramEnd"/>
      <w:r>
        <w:rPr>
          <w:rStyle w:val="FontStyle77"/>
        </w:rPr>
        <w:t xml:space="preserve"> данному направлению подготовки:</w:t>
      </w:r>
      <w:r w:rsidR="008D71C8"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D71C8" w:rsidRPr="00184B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концертно-исполнительск</w:t>
      </w:r>
      <w:r w:rsidR="00D5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ой,</w:t>
      </w:r>
      <w:r w:rsidR="008D71C8" w:rsidRPr="00184B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педагогическ</w:t>
      </w:r>
      <w:r w:rsidR="00D5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ой,</w:t>
      </w:r>
      <w:r w:rsidR="008D71C8" w:rsidRPr="00184B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музыкально-просветительск</w:t>
      </w:r>
      <w:r w:rsidR="00D5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</w:t>
      </w:r>
      <w:r w:rsidR="008D71C8" w:rsidRPr="00184B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030AB0" w:rsidRPr="00EF689D" w:rsidRDefault="00030AB0" w:rsidP="00D51BD4">
      <w:pPr>
        <w:pStyle w:val="Style14"/>
        <w:widowControl/>
        <w:tabs>
          <w:tab w:val="left" w:pos="142"/>
        </w:tabs>
        <w:spacing w:line="276" w:lineRule="auto"/>
        <w:ind w:right="5" w:firstLine="709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8D71C8" w:rsidRPr="00376431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 xml:space="preserve">– </w:t>
      </w:r>
      <w:r w:rsidR="008D71C8" w:rsidRPr="00376431">
        <w:rPr>
          <w:rFonts w:ascii="Times New Roman" w:hAnsi="Times New Roman"/>
          <w:sz w:val="24"/>
          <w:szCs w:val="24"/>
        </w:rPr>
        <w:t>Приказ</w:t>
      </w:r>
      <w:r w:rsidR="008D71C8">
        <w:rPr>
          <w:rFonts w:ascii="Times New Roman" w:hAnsi="Times New Roman"/>
          <w:sz w:val="24"/>
          <w:szCs w:val="24"/>
        </w:rPr>
        <w:t>ом</w:t>
      </w:r>
      <w:r w:rsidR="008D71C8" w:rsidRPr="00376431">
        <w:rPr>
          <w:rFonts w:ascii="Times New Roman" w:hAnsi="Times New Roman"/>
          <w:sz w:val="24"/>
          <w:szCs w:val="24"/>
        </w:rPr>
        <w:t xml:space="preserve"> Министерства </w:t>
      </w:r>
      <w:r w:rsidR="008D71C8">
        <w:rPr>
          <w:rFonts w:ascii="Times New Roman" w:hAnsi="Times New Roman"/>
          <w:sz w:val="24"/>
          <w:szCs w:val="24"/>
        </w:rPr>
        <w:t>культуры</w:t>
      </w:r>
      <w:r w:rsidR="008D71C8" w:rsidRPr="00376431">
        <w:rPr>
          <w:rFonts w:ascii="Times New Roman" w:hAnsi="Times New Roman"/>
          <w:sz w:val="24"/>
          <w:szCs w:val="24"/>
        </w:rPr>
        <w:t xml:space="preserve"> Российской Федерации от 1</w:t>
      </w:r>
      <w:r w:rsidR="008D71C8">
        <w:rPr>
          <w:rFonts w:ascii="Times New Roman" w:hAnsi="Times New Roman"/>
          <w:sz w:val="24"/>
          <w:szCs w:val="24"/>
        </w:rPr>
        <w:t>2 января</w:t>
      </w:r>
      <w:r w:rsidR="008D71C8" w:rsidRPr="00376431">
        <w:rPr>
          <w:rFonts w:ascii="Times New Roman" w:hAnsi="Times New Roman"/>
          <w:sz w:val="24"/>
          <w:szCs w:val="24"/>
        </w:rPr>
        <w:t xml:space="preserve"> 201</w:t>
      </w:r>
      <w:r w:rsidR="008D71C8">
        <w:rPr>
          <w:rFonts w:ascii="Times New Roman" w:hAnsi="Times New Roman"/>
          <w:sz w:val="24"/>
          <w:szCs w:val="24"/>
        </w:rPr>
        <w:t>5</w:t>
      </w:r>
      <w:r w:rsidR="008D71C8" w:rsidRPr="00376431">
        <w:rPr>
          <w:rFonts w:ascii="Times New Roman" w:hAnsi="Times New Roman"/>
          <w:sz w:val="24"/>
          <w:szCs w:val="24"/>
        </w:rPr>
        <w:t xml:space="preserve"> г. </w:t>
      </w:r>
      <w:r w:rsidR="008D71C8">
        <w:rPr>
          <w:rFonts w:ascii="Times New Roman" w:hAnsi="Times New Roman"/>
          <w:sz w:val="24"/>
          <w:szCs w:val="24"/>
        </w:rPr>
        <w:t>№</w:t>
      </w:r>
      <w:r w:rsidR="008D71C8" w:rsidRPr="00376431">
        <w:rPr>
          <w:rFonts w:ascii="Times New Roman" w:hAnsi="Times New Roman"/>
          <w:sz w:val="24"/>
          <w:szCs w:val="24"/>
        </w:rPr>
        <w:t xml:space="preserve"> 1 </w:t>
      </w:r>
      <w:r w:rsidR="008D71C8">
        <w:rPr>
          <w:rFonts w:ascii="Times New Roman" w:hAnsi="Times New Roman"/>
          <w:sz w:val="24"/>
          <w:szCs w:val="24"/>
        </w:rPr>
        <w:t>«</w:t>
      </w:r>
      <w:r w:rsidR="008D71C8" w:rsidRPr="00376431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программам </w:t>
      </w:r>
      <w:r w:rsidR="008D71C8">
        <w:rPr>
          <w:rFonts w:ascii="Times New Roman" w:hAnsi="Times New Roman"/>
          <w:sz w:val="24"/>
          <w:szCs w:val="24"/>
        </w:rPr>
        <w:t xml:space="preserve">ассистентуры-стажировки, включающего в себя порядок приема на </w:t>
      </w:r>
      <w:proofErr w:type="gramStart"/>
      <w:r w:rsidR="008D71C8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8D71C8">
        <w:rPr>
          <w:rFonts w:ascii="Times New Roman" w:hAnsi="Times New Roman"/>
          <w:sz w:val="24"/>
          <w:szCs w:val="24"/>
        </w:rPr>
        <w:t xml:space="preserve"> ассистентуры-стажировки»;</w:t>
      </w:r>
    </w:p>
    <w:p w:rsidR="008D71C8" w:rsidRDefault="008D71C8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 53.09.01 Искусство музыкально-инструментального исполнительства (по видам)</w:t>
      </w:r>
      <w:r w:rsidRPr="00376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17.08.2015 г.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847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зарегистрированный в </w:t>
      </w:r>
      <w:r w:rsidRPr="00A467FC">
        <w:rPr>
          <w:rFonts w:ascii="Times New Roman" w:eastAsia="Times New Roman" w:hAnsi="Times New Roman"/>
          <w:sz w:val="24"/>
          <w:szCs w:val="24"/>
          <w:lang w:eastAsia="ru-RU"/>
        </w:rPr>
        <w:t xml:space="preserve">Минюст 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09.09.2015</w:t>
      </w:r>
      <w:r w:rsidRPr="00A467F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38841</w:t>
      </w:r>
      <w:r w:rsidRPr="00A467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 ассистентуре-стажировке Ф</w:t>
      </w:r>
      <w:r>
        <w:rPr>
          <w:rStyle w:val="FontStyle77"/>
        </w:rPr>
        <w:t xml:space="preserve">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С. 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 w:rsidR="00361295"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 подготовки </w:t>
      </w:r>
      <w:r w:rsidR="008C23E2">
        <w:rPr>
          <w:rFonts w:ascii="Times New Roman" w:hAnsi="Times New Roman"/>
          <w:sz w:val="24"/>
          <w:szCs w:val="24"/>
        </w:rPr>
        <w:t>специальности 5</w:t>
      </w:r>
      <w:r w:rsidR="008C23E2">
        <w:rPr>
          <w:rFonts w:ascii="Times New Roman" w:eastAsia="Times New Roman" w:hAnsi="Times New Roman"/>
          <w:sz w:val="24"/>
          <w:szCs w:val="24"/>
          <w:lang w:eastAsia="ru-RU"/>
        </w:rPr>
        <w:t>3.09.01 Искусство музыкально-инструментального исполнительства (по видам)</w:t>
      </w:r>
      <w:r w:rsidRPr="00F06FC7">
        <w:rPr>
          <w:rFonts w:ascii="Times New Roman" w:hAnsi="Times New Roman"/>
          <w:sz w:val="24"/>
          <w:szCs w:val="24"/>
        </w:rPr>
        <w:t xml:space="preserve">. </w:t>
      </w:r>
    </w:p>
    <w:p w:rsidR="008C23E2" w:rsidRPr="00C04E88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 w:rsidR="008C23E2">
        <w:rPr>
          <w:rFonts w:ascii="Times New Roman" w:hAnsi="Times New Roman"/>
          <w:sz w:val="24"/>
          <w:szCs w:val="24"/>
        </w:rPr>
        <w:t>ассистента представляет собой защиту выпускной квалификационной работы, состоящей из двух отдельно оцениваемых частей:</w:t>
      </w:r>
    </w:p>
    <w:p w:rsidR="008C23E2" w:rsidRDefault="008C23E2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представления творческо-исполнительской работы;</w:t>
      </w:r>
    </w:p>
    <w:p w:rsidR="008C23E2" w:rsidRPr="003D0180" w:rsidRDefault="008C23E2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защиты реферата по актуальным проблемам музыкального исполнительства и педагогики.</w:t>
      </w:r>
      <w:r w:rsidRPr="00C15D74">
        <w:rPr>
          <w:rFonts w:ascii="Times New Roman" w:hAnsi="Times New Roman"/>
          <w:sz w:val="24"/>
          <w:szCs w:val="24"/>
        </w:rPr>
        <w:t xml:space="preserve"> </w:t>
      </w:r>
      <w:r w:rsidRPr="003D0180">
        <w:rPr>
          <w:rFonts w:ascii="Times New Roman" w:hAnsi="Times New Roman"/>
          <w:sz w:val="24"/>
          <w:szCs w:val="24"/>
        </w:rPr>
        <w:t xml:space="preserve"> </w:t>
      </w:r>
    </w:p>
    <w:p w:rsidR="00D43216" w:rsidRPr="00F06FC7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рабочему учебному плану (РУП) в </w:t>
      </w:r>
      <w:r w:rsidR="008C23E2">
        <w:rPr>
          <w:rFonts w:ascii="Times New Roman" w:hAnsi="Times New Roman"/>
          <w:sz w:val="24"/>
          <w:szCs w:val="24"/>
        </w:rPr>
        <w:t>4</w:t>
      </w:r>
      <w:r w:rsidRPr="00F06FC7">
        <w:rPr>
          <w:rFonts w:ascii="Times New Roman" w:hAnsi="Times New Roman"/>
          <w:sz w:val="24"/>
          <w:szCs w:val="24"/>
        </w:rPr>
        <w:t xml:space="preserve"> семестре </w:t>
      </w:r>
      <w:r>
        <w:rPr>
          <w:rFonts w:ascii="Times New Roman" w:hAnsi="Times New Roman"/>
          <w:sz w:val="24"/>
          <w:szCs w:val="24"/>
        </w:rPr>
        <w:t>при очной форме обучения</w:t>
      </w:r>
      <w:r w:rsidR="004A09D5">
        <w:rPr>
          <w:rFonts w:ascii="Times New Roman" w:hAnsi="Times New Roman"/>
          <w:sz w:val="24"/>
          <w:szCs w:val="24"/>
        </w:rPr>
        <w:t xml:space="preserve"> и </w:t>
      </w:r>
      <w:r w:rsidRPr="00F06FC7">
        <w:rPr>
          <w:rFonts w:ascii="Times New Roman" w:hAnsi="Times New Roman"/>
          <w:sz w:val="24"/>
          <w:szCs w:val="24"/>
        </w:rPr>
        <w:t xml:space="preserve">составляет </w:t>
      </w:r>
      <w:r w:rsidR="008C2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 xml:space="preserve">. ед. или </w:t>
      </w:r>
      <w:r w:rsidR="008C23E2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C23E2">
        <w:rPr>
          <w:rFonts w:ascii="Times New Roman" w:hAnsi="Times New Roman"/>
          <w:sz w:val="24"/>
          <w:szCs w:val="24"/>
        </w:rPr>
        <w:t>ов</w:t>
      </w:r>
      <w:r w:rsidR="004A09D5">
        <w:rPr>
          <w:rFonts w:ascii="Times New Roman" w:hAnsi="Times New Roman"/>
          <w:sz w:val="24"/>
          <w:szCs w:val="24"/>
        </w:rPr>
        <w:t>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C23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 xml:space="preserve">. ед. </w:t>
      </w:r>
      <w:r w:rsidR="004A09D5">
        <w:rPr>
          <w:rFonts w:ascii="Times New Roman" w:hAnsi="Times New Roman"/>
          <w:sz w:val="24"/>
          <w:szCs w:val="24"/>
        </w:rPr>
        <w:t>(1</w:t>
      </w:r>
      <w:r w:rsidR="008C23E2">
        <w:rPr>
          <w:rFonts w:ascii="Times New Roman" w:hAnsi="Times New Roman"/>
          <w:sz w:val="24"/>
          <w:szCs w:val="24"/>
        </w:rPr>
        <w:t>80</w:t>
      </w:r>
      <w:r w:rsidR="004A09D5">
        <w:rPr>
          <w:rFonts w:ascii="Times New Roman" w:hAnsi="Times New Roman"/>
          <w:sz w:val="24"/>
          <w:szCs w:val="24"/>
        </w:rPr>
        <w:t xml:space="preserve"> часов) </w:t>
      </w:r>
      <w:r>
        <w:rPr>
          <w:rFonts w:ascii="Times New Roman" w:hAnsi="Times New Roman"/>
          <w:sz w:val="24"/>
          <w:szCs w:val="24"/>
        </w:rPr>
        <w:t xml:space="preserve">отводятся на подготовку и сдачу </w:t>
      </w:r>
      <w:r w:rsidR="008C23E2">
        <w:rPr>
          <w:rFonts w:ascii="Times New Roman" w:hAnsi="Times New Roman"/>
          <w:sz w:val="24"/>
          <w:szCs w:val="24"/>
        </w:rPr>
        <w:t>творческо-исполнительской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C23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</w:t>
      </w:r>
      <w:r w:rsidRPr="00F06F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09D5">
        <w:rPr>
          <w:rFonts w:ascii="Times New Roman" w:hAnsi="Times New Roman"/>
          <w:sz w:val="24"/>
          <w:szCs w:val="24"/>
        </w:rPr>
        <w:t>(</w:t>
      </w:r>
      <w:r w:rsidR="008C23E2">
        <w:rPr>
          <w:rFonts w:ascii="Times New Roman" w:hAnsi="Times New Roman"/>
          <w:sz w:val="24"/>
          <w:szCs w:val="24"/>
        </w:rPr>
        <w:t>36</w:t>
      </w:r>
      <w:r w:rsidR="004A09D5">
        <w:rPr>
          <w:rFonts w:ascii="Times New Roman" w:hAnsi="Times New Roman"/>
          <w:sz w:val="24"/>
          <w:szCs w:val="24"/>
        </w:rPr>
        <w:t xml:space="preserve"> часов) – на подготовку и защиту </w:t>
      </w:r>
      <w:r w:rsidR="008C23E2">
        <w:rPr>
          <w:rFonts w:ascii="Times New Roman" w:hAnsi="Times New Roman"/>
          <w:sz w:val="24"/>
          <w:szCs w:val="24"/>
        </w:rPr>
        <w:t>реферата</w:t>
      </w:r>
      <w:r w:rsidR="004A09D5">
        <w:rPr>
          <w:rFonts w:ascii="Times New Roman" w:hAnsi="Times New Roman"/>
          <w:sz w:val="24"/>
          <w:szCs w:val="24"/>
        </w:rPr>
        <w:t>.</w:t>
      </w:r>
    </w:p>
    <w:p w:rsidR="00D51BD4" w:rsidRPr="0083497C" w:rsidRDefault="00D51BD4" w:rsidP="00D51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EAA" w:rsidRPr="00D51BD4" w:rsidRDefault="00E83EAA" w:rsidP="00E83E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 выпускнику, проверяемые в ходе государственных итоговых аттестационных испытаний</w:t>
      </w:r>
    </w:p>
    <w:p w:rsidR="00E83EAA" w:rsidRPr="00D51BD4" w:rsidRDefault="00E83EAA" w:rsidP="00E83E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/>
        </w:rPr>
        <w:t>Представление творческо-исполнительской работы</w:t>
      </w:r>
    </w:p>
    <w:p w:rsidR="00E83EAA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представления творческо-исполнительской работы</w:t>
      </w:r>
      <w:r w:rsidRPr="000F08B3">
        <w:rPr>
          <w:rFonts w:ascii="Times New Roman" w:hAnsi="Times New Roman"/>
          <w:sz w:val="24"/>
          <w:szCs w:val="24"/>
        </w:rPr>
        <w:t xml:space="preserve"> выпускник ассистентуры-стажировки демонстрирует: </w:t>
      </w:r>
    </w:p>
    <w:p w:rsidR="00E83EAA" w:rsidRPr="00091630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630">
        <w:rPr>
          <w:rFonts w:ascii="Times New Roman" w:hAnsi="Times New Roman"/>
          <w:b/>
          <w:bCs/>
          <w:sz w:val="24"/>
          <w:szCs w:val="24"/>
        </w:rPr>
        <w:t>зна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 w:rsidRPr="00091630">
        <w:rPr>
          <w:rFonts w:ascii="Times New Roman" w:hAnsi="Times New Roman"/>
          <w:b/>
          <w:bCs/>
          <w:sz w:val="24"/>
          <w:szCs w:val="24"/>
        </w:rPr>
        <w:t>:</w:t>
      </w:r>
      <w:r w:rsidRPr="00091630">
        <w:rPr>
          <w:rFonts w:ascii="Times New Roman" w:hAnsi="Times New Roman"/>
          <w:b/>
          <w:sz w:val="24"/>
          <w:szCs w:val="24"/>
        </w:rPr>
        <w:t xml:space="preserve"> </w:t>
      </w:r>
      <w:r w:rsidRPr="00091630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091630">
        <w:rPr>
          <w:rFonts w:ascii="Times New Roman" w:hAnsi="Times New Roman"/>
          <w:sz w:val="24"/>
          <w:szCs w:val="24"/>
        </w:rPr>
        <w:t xml:space="preserve"> композиторски</w:t>
      </w:r>
      <w:r>
        <w:rPr>
          <w:rFonts w:ascii="Times New Roman" w:hAnsi="Times New Roman"/>
          <w:sz w:val="24"/>
          <w:szCs w:val="24"/>
        </w:rPr>
        <w:t>х</w:t>
      </w:r>
      <w:r w:rsidRPr="00091630">
        <w:rPr>
          <w:rFonts w:ascii="Times New Roman" w:hAnsi="Times New Roman"/>
          <w:sz w:val="24"/>
          <w:szCs w:val="24"/>
        </w:rPr>
        <w:t xml:space="preserve"> стил</w:t>
      </w:r>
      <w:r>
        <w:rPr>
          <w:rFonts w:ascii="Times New Roman" w:hAnsi="Times New Roman"/>
          <w:sz w:val="24"/>
          <w:szCs w:val="24"/>
        </w:rPr>
        <w:t>ей,</w:t>
      </w:r>
      <w:r w:rsidRPr="00091630">
        <w:rPr>
          <w:rFonts w:ascii="Times New Roman" w:hAnsi="Times New Roman"/>
          <w:sz w:val="24"/>
          <w:szCs w:val="24"/>
        </w:rPr>
        <w:t xml:space="preserve"> обширн</w:t>
      </w:r>
      <w:r>
        <w:rPr>
          <w:rFonts w:ascii="Times New Roman" w:hAnsi="Times New Roman"/>
          <w:sz w:val="24"/>
          <w:szCs w:val="24"/>
        </w:rPr>
        <w:t>ого</w:t>
      </w:r>
      <w:r w:rsidRPr="00091630">
        <w:rPr>
          <w:rFonts w:ascii="Times New Roman" w:hAnsi="Times New Roman"/>
          <w:sz w:val="24"/>
          <w:szCs w:val="24"/>
        </w:rPr>
        <w:t xml:space="preserve"> концертн</w:t>
      </w:r>
      <w:r>
        <w:rPr>
          <w:rFonts w:ascii="Times New Roman" w:hAnsi="Times New Roman"/>
          <w:sz w:val="24"/>
          <w:szCs w:val="24"/>
        </w:rPr>
        <w:t>ого</w:t>
      </w:r>
      <w:r w:rsidRPr="00091630">
        <w:rPr>
          <w:rFonts w:ascii="Times New Roman" w:hAnsi="Times New Roman"/>
          <w:sz w:val="24"/>
          <w:szCs w:val="24"/>
        </w:rPr>
        <w:t xml:space="preserve"> репертуар</w:t>
      </w:r>
      <w:r>
        <w:rPr>
          <w:rFonts w:ascii="Times New Roman" w:hAnsi="Times New Roman"/>
          <w:sz w:val="24"/>
          <w:szCs w:val="24"/>
        </w:rPr>
        <w:t>а</w:t>
      </w:r>
      <w:r w:rsidRPr="00091630">
        <w:rPr>
          <w:rFonts w:ascii="Times New Roman" w:hAnsi="Times New Roman"/>
          <w:sz w:val="24"/>
          <w:szCs w:val="24"/>
        </w:rPr>
        <w:t>, включающ</w:t>
      </w:r>
      <w:r>
        <w:rPr>
          <w:rFonts w:ascii="Times New Roman" w:hAnsi="Times New Roman"/>
          <w:sz w:val="24"/>
          <w:szCs w:val="24"/>
        </w:rPr>
        <w:t>его</w:t>
      </w:r>
      <w:r w:rsidRPr="00091630">
        <w:rPr>
          <w:rFonts w:ascii="Times New Roman" w:hAnsi="Times New Roman"/>
          <w:sz w:val="24"/>
          <w:szCs w:val="24"/>
        </w:rPr>
        <w:t xml:space="preserve"> произведения разных эпох, жанров и стилей, основны</w:t>
      </w:r>
      <w:r>
        <w:rPr>
          <w:rFonts w:ascii="Times New Roman" w:hAnsi="Times New Roman"/>
          <w:sz w:val="24"/>
          <w:szCs w:val="24"/>
        </w:rPr>
        <w:t>х</w:t>
      </w:r>
      <w:r w:rsidRPr="00091630">
        <w:rPr>
          <w:rFonts w:ascii="Times New Roman" w:hAnsi="Times New Roman"/>
          <w:sz w:val="24"/>
          <w:szCs w:val="24"/>
        </w:rPr>
        <w:t xml:space="preserve"> нотны</w:t>
      </w:r>
      <w:r>
        <w:rPr>
          <w:rFonts w:ascii="Times New Roman" w:hAnsi="Times New Roman"/>
          <w:sz w:val="24"/>
          <w:szCs w:val="24"/>
        </w:rPr>
        <w:t>х</w:t>
      </w:r>
      <w:r w:rsidRPr="00091630">
        <w:rPr>
          <w:rFonts w:ascii="Times New Roman" w:hAnsi="Times New Roman"/>
          <w:sz w:val="24"/>
          <w:szCs w:val="24"/>
        </w:rPr>
        <w:t xml:space="preserve"> издани</w:t>
      </w:r>
      <w:r>
        <w:rPr>
          <w:rFonts w:ascii="Times New Roman" w:hAnsi="Times New Roman"/>
          <w:sz w:val="24"/>
          <w:szCs w:val="24"/>
        </w:rPr>
        <w:t>й</w:t>
      </w:r>
      <w:r w:rsidRPr="00091630">
        <w:rPr>
          <w:rFonts w:ascii="Times New Roman" w:hAnsi="Times New Roman"/>
          <w:sz w:val="24"/>
          <w:szCs w:val="24"/>
        </w:rPr>
        <w:t xml:space="preserve"> концертного репертуара;</w:t>
      </w:r>
    </w:p>
    <w:p w:rsidR="00E83EAA" w:rsidRPr="00361295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630">
        <w:rPr>
          <w:rFonts w:ascii="Times New Roman" w:hAnsi="Times New Roman"/>
          <w:b/>
          <w:bCs/>
          <w:sz w:val="24"/>
          <w:szCs w:val="24"/>
        </w:rPr>
        <w:t>уме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 w:rsidRPr="00091630">
        <w:rPr>
          <w:rFonts w:ascii="Times New Roman" w:hAnsi="Times New Roman"/>
          <w:b/>
          <w:bCs/>
          <w:sz w:val="24"/>
          <w:szCs w:val="24"/>
        </w:rPr>
        <w:t>:</w:t>
      </w:r>
      <w:r w:rsidRPr="00091630">
        <w:rPr>
          <w:rFonts w:ascii="Times New Roman" w:hAnsi="Times New Roman"/>
          <w:b/>
          <w:sz w:val="24"/>
          <w:szCs w:val="24"/>
        </w:rPr>
        <w:t xml:space="preserve"> </w:t>
      </w:r>
      <w:r w:rsidRPr="00091630">
        <w:rPr>
          <w:rFonts w:ascii="Times New Roman" w:hAnsi="Times New Roman"/>
          <w:sz w:val="24"/>
          <w:szCs w:val="24"/>
        </w:rPr>
        <w:t xml:space="preserve">находить индивидуальные пути воплощения музыкальных образов, раскрывать художественное содержание музыкального произведения, создавать собственную интерпретацию музыкального </w:t>
      </w:r>
      <w:r w:rsidRPr="00361295">
        <w:rPr>
          <w:rFonts w:ascii="Times New Roman" w:hAnsi="Times New Roman"/>
          <w:sz w:val="24"/>
          <w:szCs w:val="24"/>
        </w:rPr>
        <w:t>произведения;</w:t>
      </w:r>
    </w:p>
    <w:p w:rsidR="00E83EAA" w:rsidRPr="00091630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b/>
          <w:bCs/>
          <w:sz w:val="24"/>
          <w:szCs w:val="24"/>
        </w:rPr>
        <w:t>владение:</w:t>
      </w:r>
      <w:r w:rsidRPr="00361295">
        <w:rPr>
          <w:rFonts w:ascii="Times New Roman" w:hAnsi="Times New Roman"/>
          <w:sz w:val="24"/>
          <w:szCs w:val="24"/>
        </w:rPr>
        <w:t xml:space="preserve"> навыками поиска исполнительских решений, приемами психической </w:t>
      </w:r>
      <w:proofErr w:type="spellStart"/>
      <w:r w:rsidRPr="003612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61295">
        <w:rPr>
          <w:rFonts w:ascii="Times New Roman" w:hAnsi="Times New Roman"/>
          <w:sz w:val="24"/>
          <w:szCs w:val="24"/>
        </w:rPr>
        <w:t>, художественно-выразительными средствами (штрихами</w:t>
      </w:r>
      <w:r w:rsidRPr="00091630">
        <w:rPr>
          <w:rFonts w:ascii="Times New Roman" w:hAnsi="Times New Roman"/>
          <w:sz w:val="24"/>
          <w:szCs w:val="24"/>
        </w:rPr>
        <w:t>, разнообразной звуковой палитрой и другими средствами исполнительской выразительности).</w:t>
      </w:r>
    </w:p>
    <w:p w:rsidR="00D21610" w:rsidRPr="00705C03" w:rsidRDefault="00D21610" w:rsidP="00D21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Перечисленные результаты обучения обеспечивают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</w:t>
      </w:r>
      <w:r w:rsidRPr="002D5D81">
        <w:rPr>
          <w:rFonts w:ascii="Times New Roman" w:hAnsi="Times New Roman"/>
          <w:b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 w:rsidRPr="00705C03">
        <w:t xml:space="preserve">готовностью осваивать разнообразный по эпохам, стилям, жанрам, художественным направлениям педагогический репертуар </w:t>
      </w:r>
      <w:r w:rsidRPr="003B1FB7">
        <w:t>(ПК-</w:t>
      </w:r>
      <w:r w:rsidRPr="00705C03">
        <w:t>5</w:t>
      </w:r>
      <w:r w:rsidRPr="003B1FB7">
        <w:t>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создавать индивидуальную художественную интерпретацию музыкального произведения (ПК-6);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осуществлять на высоком художественном и техническом уровне музыкально-исполнительскую деятельность и представлять ее результаты общественности (ПК-7);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 xml:space="preserve">обладать знаниями закономерностей и методов </w:t>
      </w:r>
      <w:r w:rsidRPr="003B1FB7">
        <w:lastRenderedPageBreak/>
        <w:t>исполнительской работы над музыкальным произведением, подготовки к публичному выступлению, студийной записи (ПК-8);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быть мобильным в освоении репертуара разнообразного по эпохам, стилям, жанрам,</w:t>
      </w:r>
      <w:r w:rsidRPr="003B1FB7">
        <w:rPr>
          <w:b/>
        </w:rPr>
        <w:t xml:space="preserve"> </w:t>
      </w:r>
      <w:r w:rsidRPr="003B1FB7">
        <w:t>художественным направлениям (ПК-9);</w:t>
      </w:r>
    </w:p>
    <w:p w:rsidR="00D21610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готовностью </w:t>
      </w:r>
      <w:r w:rsidRPr="003B1FB7">
        <w:t>показывать свою исполнительскую работу на различных сценических площадках (ПК-10)</w:t>
      </w:r>
      <w:r>
        <w:t>;</w:t>
      </w:r>
    </w:p>
    <w:p w:rsidR="00D21610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 w:rsidRPr="00705C03">
        <w:t>готовностью участвовать в культурной жизни общества, создавая художественно-творческую и образовательную среду</w:t>
      </w:r>
      <w:r>
        <w:t xml:space="preserve"> (ПК-11);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 w:rsidRPr="00705C03">
        <w:t xml:space="preserve">готовностью разрабатывать и </w:t>
      </w:r>
      <w:proofErr w:type="spellStart"/>
      <w:r w:rsidRPr="00705C03">
        <w:t>реализовыватъ</w:t>
      </w:r>
      <w:proofErr w:type="spellEnd"/>
      <w:r w:rsidRPr="00705C03">
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</w:t>
      </w:r>
      <w:r>
        <w:t xml:space="preserve"> (ПК-12).</w:t>
      </w:r>
    </w:p>
    <w:p w:rsidR="00E83EAA" w:rsidRPr="00EF689D" w:rsidRDefault="00E83EAA" w:rsidP="00E83EAA">
      <w:pPr>
        <w:pStyle w:val="Style24"/>
        <w:widowControl/>
        <w:tabs>
          <w:tab w:val="left" w:pos="142"/>
          <w:tab w:val="left" w:pos="456"/>
        </w:tabs>
        <w:spacing w:line="276" w:lineRule="auto"/>
        <w:ind w:right="5" w:firstLine="709"/>
        <w:jc w:val="both"/>
        <w:rPr>
          <w:rStyle w:val="FontStyle78"/>
        </w:rPr>
      </w:pPr>
      <w:r w:rsidRPr="00A24E39">
        <w:rPr>
          <w:b/>
        </w:rPr>
        <w:t>Объектами профессиональной деятельности</w:t>
      </w:r>
      <w:r w:rsidRPr="000E6D89">
        <w:t xml:space="preserve"> </w:t>
      </w:r>
      <w:r>
        <w:t xml:space="preserve">выпускников, освоивших программу </w:t>
      </w:r>
      <w:r w:rsidRPr="000E6D89">
        <w:t>ассистен</w:t>
      </w:r>
      <w:r>
        <w:t>туры</w:t>
      </w:r>
      <w:r w:rsidRPr="000E6D89">
        <w:t>-стаж</w:t>
      </w:r>
      <w:r>
        <w:t>и</w:t>
      </w:r>
      <w:r w:rsidRPr="000E6D89">
        <w:t>ров</w:t>
      </w:r>
      <w:r>
        <w:t>ки, являются:</w:t>
      </w:r>
    </w:p>
    <w:p w:rsidR="00E83EAA" w:rsidRPr="000E6D89" w:rsidRDefault="00E83EAA" w:rsidP="00E83EAA">
      <w:pPr>
        <w:pStyle w:val="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E6D89">
        <w:rPr>
          <w:rFonts w:ascii="Times New Roman" w:hAnsi="Times New Roman" w:cs="Times New Roman"/>
        </w:rPr>
        <w:t>музыкальное произведение в различных формах его бытования;</w:t>
      </w:r>
    </w:p>
    <w:p w:rsidR="00E83EAA" w:rsidRPr="000E6D89" w:rsidRDefault="00E83EAA" w:rsidP="00E83EAA">
      <w:pPr>
        <w:pStyle w:val="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E6D89">
        <w:rPr>
          <w:rFonts w:ascii="Times New Roman" w:hAnsi="Times New Roman" w:cs="Times New Roman"/>
        </w:rPr>
        <w:t>авторы-создатели произведений музыкального искусства;</w:t>
      </w:r>
    </w:p>
    <w:p w:rsidR="00E83EAA" w:rsidRPr="000E6D89" w:rsidRDefault="00E83EAA" w:rsidP="00E83EAA">
      <w:pPr>
        <w:pStyle w:val="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  <w:r w:rsidRPr="000E6D89">
        <w:rPr>
          <w:rFonts w:ascii="Times New Roman" w:hAnsi="Times New Roman" w:cs="Times New Roman"/>
        </w:rPr>
        <w:t>;</w:t>
      </w:r>
    </w:p>
    <w:p w:rsidR="00E83EAA" w:rsidRDefault="00E83EAA" w:rsidP="00E83EAA">
      <w:pPr>
        <w:pStyle w:val="a3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D89">
        <w:rPr>
          <w:rFonts w:ascii="Times New Roman" w:hAnsi="Times New Roman"/>
          <w:sz w:val="24"/>
          <w:szCs w:val="24"/>
        </w:rPr>
        <w:t xml:space="preserve">слушатели и зрители театров, концертных залов, </w:t>
      </w:r>
    </w:p>
    <w:p w:rsidR="00E83EAA" w:rsidRPr="000E6D89" w:rsidRDefault="00E83EAA" w:rsidP="00E83EAA">
      <w:pPr>
        <w:pStyle w:val="a3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D89">
        <w:rPr>
          <w:rFonts w:ascii="Times New Roman" w:hAnsi="Times New Roman"/>
          <w:sz w:val="24"/>
          <w:szCs w:val="24"/>
        </w:rPr>
        <w:t>потребители продукции звукозаписывающих фирм;</w:t>
      </w:r>
    </w:p>
    <w:p w:rsidR="00E83EAA" w:rsidRPr="000E6D89" w:rsidRDefault="00E83EAA" w:rsidP="00E83EAA">
      <w:pPr>
        <w:pStyle w:val="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E6D89">
        <w:rPr>
          <w:rFonts w:ascii="Times New Roman" w:hAnsi="Times New Roman" w:cs="Times New Roman"/>
        </w:rPr>
        <w:t>творческие коллективы, исполнители;</w:t>
      </w:r>
    </w:p>
    <w:p w:rsidR="00E83EAA" w:rsidRPr="00184BD5" w:rsidRDefault="00E83EAA" w:rsidP="00E83EAA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4"/>
        </w:rPr>
      </w:pPr>
      <w:r w:rsidRPr="00184BD5">
        <w:rPr>
          <w:rFonts w:ascii="Times New Roman" w:hAnsi="Times New Roman" w:cs="Times New Roman"/>
        </w:rPr>
        <w:t>средства массовой информации;</w:t>
      </w:r>
    </w:p>
    <w:p w:rsidR="00E83EAA" w:rsidRPr="00184BD5" w:rsidRDefault="00E83EAA" w:rsidP="00E83EAA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4"/>
        </w:rPr>
      </w:pPr>
      <w:r w:rsidRPr="00184BD5">
        <w:rPr>
          <w:rFonts w:ascii="Times New Roman" w:hAnsi="Times New Roman" w:cs="Times New Roman"/>
        </w:rPr>
        <w:t xml:space="preserve">учреждения культуры </w:t>
      </w:r>
      <w:r w:rsidRPr="00184BD5">
        <w:rPr>
          <w:rFonts w:ascii="Times New Roman" w:hAnsi="Times New Roman"/>
        </w:rPr>
        <w:t xml:space="preserve"> и</w:t>
      </w:r>
      <w:r w:rsidRPr="00184BD5">
        <w:rPr>
          <w:rFonts w:ascii="Times New Roman" w:hAnsi="Times New Roman" w:cs="Times New Roman"/>
        </w:rPr>
        <w:t xml:space="preserve"> профессиональные ассоциации</w:t>
      </w:r>
      <w:r w:rsidRPr="00184BD5">
        <w:rPr>
          <w:rFonts w:ascii="Times New Roman" w:hAnsi="Times New Roman" w:cs="Times New Roman"/>
          <w:spacing w:val="-4"/>
        </w:rPr>
        <w:t xml:space="preserve">. </w:t>
      </w:r>
    </w:p>
    <w:p w:rsidR="00E83EAA" w:rsidRPr="00D51BD4" w:rsidRDefault="00E83EAA" w:rsidP="00E83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EAA" w:rsidRPr="0083497C" w:rsidRDefault="00E83EAA" w:rsidP="00E83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>Защита реферата</w:t>
      </w:r>
    </w:p>
    <w:p w:rsidR="00E83EAA" w:rsidRPr="0083497C" w:rsidRDefault="00E83EAA" w:rsidP="00E83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EAA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8B3">
        <w:rPr>
          <w:rFonts w:ascii="Times New Roman" w:hAnsi="Times New Roman"/>
          <w:sz w:val="24"/>
          <w:szCs w:val="24"/>
        </w:rPr>
        <w:t xml:space="preserve">При защите реферата выпускник ассистентуры-стажировки демонстрирует: </w:t>
      </w:r>
    </w:p>
    <w:p w:rsidR="00E83EAA" w:rsidRPr="00361295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8B3">
        <w:rPr>
          <w:rFonts w:ascii="Times New Roman" w:hAnsi="Times New Roman"/>
          <w:b/>
          <w:sz w:val="24"/>
          <w:szCs w:val="24"/>
        </w:rPr>
        <w:t>знание:</w:t>
      </w:r>
      <w:r w:rsidRPr="000F08B3">
        <w:rPr>
          <w:rFonts w:ascii="Times New Roman" w:hAnsi="Times New Roman"/>
          <w:sz w:val="24"/>
          <w:szCs w:val="24"/>
        </w:rPr>
        <w:t xml:space="preserve"> истории формирования основных стилевых направлений композиторского творчества и исполнительства; особенностей исторического развития инструментально-</w:t>
      </w:r>
      <w:r w:rsidRPr="00361295">
        <w:rPr>
          <w:rFonts w:ascii="Times New Roman" w:hAnsi="Times New Roman"/>
          <w:sz w:val="24"/>
          <w:szCs w:val="24"/>
        </w:rPr>
        <w:t xml:space="preserve">выразительных средств и исполнительских приемов; соответствующих теме исследования методов научно-исследовательской работы; основной литературы по избранной теме; структуры научно-исследовательского текста; прикладных возможностей современных информационных технологий; </w:t>
      </w:r>
    </w:p>
    <w:p w:rsidR="00E83EAA" w:rsidRPr="00361295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умение:</w:t>
      </w:r>
      <w:r w:rsidRPr="00361295">
        <w:rPr>
          <w:rFonts w:ascii="Times New Roman" w:hAnsi="Times New Roman"/>
          <w:sz w:val="24"/>
          <w:szCs w:val="24"/>
        </w:rPr>
        <w:t xml:space="preserve"> находить, формулировать и решать научные проблемы в области музыкального искусства и педагогики; ставить задачи и определять методы их решения; систематизировать собранный материал, составлять библиографические списки; применять теоретические знания при анализе феноменов музыкальной культуры, подбирать материал для исследования на базе архивных материалов, периодики, музыковедческой литературы; выстраивать структуру реферата; </w:t>
      </w:r>
    </w:p>
    <w:p w:rsidR="00E83EAA" w:rsidRPr="000F08B3" w:rsidRDefault="00E83EAA" w:rsidP="00E83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владение:</w:t>
      </w:r>
      <w:r w:rsidRPr="00361295">
        <w:rPr>
          <w:rFonts w:ascii="Times New Roman" w:hAnsi="Times New Roman"/>
          <w:sz w:val="24"/>
          <w:szCs w:val="24"/>
        </w:rPr>
        <w:t xml:space="preserve"> профессиональной лексикой, понятийно-категориальным аппаратом музыковедческой науки, методикой научно-исследовательской работы в избранной области; методами и навыками критического анализа музыкальных произведений и событий; навыками научной интерпретации различных музыкально-исторических и музыкально-теоретических источников; навыками работы с нотными или вербальными</w:t>
      </w:r>
      <w:r w:rsidRPr="000F08B3">
        <w:rPr>
          <w:rFonts w:ascii="Times New Roman" w:hAnsi="Times New Roman"/>
          <w:sz w:val="24"/>
          <w:szCs w:val="24"/>
        </w:rPr>
        <w:t xml:space="preserve"> </w:t>
      </w:r>
      <w:r w:rsidRPr="000F08B3">
        <w:rPr>
          <w:rFonts w:ascii="Times New Roman" w:hAnsi="Times New Roman"/>
          <w:sz w:val="24"/>
          <w:szCs w:val="24"/>
        </w:rPr>
        <w:lastRenderedPageBreak/>
        <w:t>рукописями, эскизами и авторскими вариантами музыкального памятника; научным языком изложения материала.</w:t>
      </w:r>
    </w:p>
    <w:p w:rsidR="00D21610" w:rsidRDefault="00D21610" w:rsidP="00D21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Перечисленные результаты обучения обеспечивают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</w:t>
      </w:r>
      <w:r w:rsidRPr="002D5D81">
        <w:rPr>
          <w:rFonts w:ascii="Times New Roman" w:hAnsi="Times New Roman"/>
          <w:b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21610" w:rsidRPr="00B474AE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r w:rsidRPr="00F06D86">
        <w:rPr>
          <w:bCs/>
        </w:rPr>
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</w:r>
      <w:r w:rsidRPr="00B474AE">
        <w:rPr>
          <w:bCs/>
        </w:rPr>
        <w:t>(</w:t>
      </w:r>
      <w:r>
        <w:rPr>
          <w:bCs/>
        </w:rPr>
        <w:t>УК-1</w:t>
      </w:r>
      <w:r w:rsidRPr="00B474AE">
        <w:rPr>
          <w:bCs/>
        </w:rPr>
        <w:t>);</w:t>
      </w:r>
    </w:p>
    <w:p w:rsidR="00D21610" w:rsidRPr="00B474AE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r>
        <w:rPr>
          <w:bCs/>
        </w:rPr>
        <w:t>способностью</w:t>
      </w:r>
      <w:r w:rsidRPr="00B474AE">
        <w:rPr>
          <w:bCs/>
        </w:rPr>
        <w:t xml:space="preserve"> видеть и интерпретировать факты, события, явления сферы профессиональной деятельности в широком историческом и культурном контексте (</w:t>
      </w:r>
      <w:r>
        <w:rPr>
          <w:bCs/>
        </w:rPr>
        <w:t>У</w:t>
      </w:r>
      <w:r w:rsidRPr="00B474AE">
        <w:rPr>
          <w:bCs/>
        </w:rPr>
        <w:t>К-2);</w:t>
      </w:r>
    </w:p>
    <w:p w:rsidR="00D21610" w:rsidRPr="00B474AE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r>
        <w:rPr>
          <w:bCs/>
        </w:rPr>
        <w:t>способностью</w:t>
      </w:r>
      <w:r w:rsidRPr="00B474AE">
        <w:rPr>
          <w:bCs/>
        </w:rPr>
        <w:t xml:space="preserve">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</w:t>
      </w:r>
      <w:r>
        <w:rPr>
          <w:bCs/>
        </w:rPr>
        <w:t>концертно-исполнительской</w:t>
      </w:r>
      <w:r w:rsidRPr="00B474AE">
        <w:rPr>
          <w:bCs/>
        </w:rPr>
        <w:t>) (</w:t>
      </w:r>
      <w:r>
        <w:rPr>
          <w:bCs/>
        </w:rPr>
        <w:t>У</w:t>
      </w:r>
      <w:r w:rsidRPr="00B474AE">
        <w:rPr>
          <w:bCs/>
        </w:rPr>
        <w:t>К-3);</w:t>
      </w:r>
    </w:p>
    <w:p w:rsidR="00D21610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r>
        <w:rPr>
          <w:bCs/>
        </w:rPr>
        <w:t xml:space="preserve">способностью </w:t>
      </w:r>
      <w:r w:rsidRPr="00B474AE">
        <w:rPr>
          <w:bCs/>
        </w:rPr>
        <w:t>аргументировано отстаивать личную позицию в отношении современных процессов в области музыкального искусства и культуры (</w:t>
      </w:r>
      <w:r>
        <w:rPr>
          <w:bCs/>
        </w:rPr>
        <w:t>У</w:t>
      </w:r>
      <w:r w:rsidRPr="00B474AE">
        <w:rPr>
          <w:bCs/>
        </w:rPr>
        <w:t>К-4);</w:t>
      </w:r>
    </w:p>
    <w:p w:rsidR="00D21610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r w:rsidRPr="00F06D86">
        <w:rPr>
          <w:bCs/>
        </w:rPr>
        <w:t>способностью пользоваться иностранным языком как средством профессионального общения</w:t>
      </w:r>
      <w:r>
        <w:rPr>
          <w:bCs/>
        </w:rPr>
        <w:t xml:space="preserve"> (УК-5);</w:t>
      </w:r>
    </w:p>
    <w:p w:rsidR="00D21610" w:rsidRPr="00B474AE" w:rsidRDefault="00D21610" w:rsidP="00D21610">
      <w:pPr>
        <w:pStyle w:val="Style40"/>
        <w:numPr>
          <w:ilvl w:val="0"/>
          <w:numId w:val="16"/>
        </w:numPr>
        <w:tabs>
          <w:tab w:val="left" w:pos="142"/>
        </w:tabs>
        <w:spacing w:line="276" w:lineRule="auto"/>
        <w:ind w:left="0" w:firstLine="709"/>
        <w:rPr>
          <w:bCs/>
        </w:rPr>
      </w:pPr>
      <w:proofErr w:type="gramStart"/>
      <w:r w:rsidRPr="00F06D86">
        <w:rPr>
          <w:bCs/>
        </w:rPr>
        <w:t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</w:t>
      </w:r>
      <w:r>
        <w:rPr>
          <w:bCs/>
        </w:rPr>
        <w:t xml:space="preserve"> (ПК-1);</w:t>
      </w:r>
      <w:proofErr w:type="gramEnd"/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(ПК-2);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(ПК-3);</w:t>
      </w:r>
    </w:p>
    <w:p w:rsidR="00D21610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 xml:space="preserve">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3B1FB7">
        <w:t>гуманизацию</w:t>
      </w:r>
      <w:proofErr w:type="spellEnd"/>
      <w:r w:rsidRPr="003B1FB7">
        <w:t xml:space="preserve"> общества (ПК-4)</w:t>
      </w:r>
      <w:r>
        <w:t>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>
        <w:t xml:space="preserve">способностью </w:t>
      </w:r>
      <w:r w:rsidRPr="003B1FB7">
        <w:t>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D21610" w:rsidRPr="003B1FB7" w:rsidRDefault="00D21610" w:rsidP="00D21610">
      <w:pPr>
        <w:pStyle w:val="a9"/>
        <w:numPr>
          <w:ilvl w:val="0"/>
          <w:numId w:val="16"/>
        </w:numPr>
        <w:spacing w:after="0" w:line="276" w:lineRule="auto"/>
        <w:ind w:left="0" w:firstLine="709"/>
        <w:jc w:val="both"/>
      </w:pPr>
      <w:r w:rsidRPr="00705C03">
        <w:t xml:space="preserve">готовностью разрабатывать и </w:t>
      </w:r>
      <w:proofErr w:type="spellStart"/>
      <w:r w:rsidRPr="00705C03">
        <w:t>реализовыватъ</w:t>
      </w:r>
      <w:proofErr w:type="spellEnd"/>
      <w:r w:rsidRPr="00705C03">
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</w:t>
      </w:r>
      <w:r>
        <w:t xml:space="preserve"> (ПК-12).</w:t>
      </w:r>
    </w:p>
    <w:p w:rsidR="00E83EAA" w:rsidRDefault="00E83EAA" w:rsidP="00E83EAA">
      <w:pPr>
        <w:pStyle w:val="Style24"/>
        <w:widowControl/>
        <w:tabs>
          <w:tab w:val="left" w:pos="142"/>
          <w:tab w:val="left" w:pos="456"/>
        </w:tabs>
        <w:spacing w:line="276" w:lineRule="auto"/>
        <w:ind w:right="5" w:firstLine="709"/>
        <w:jc w:val="both"/>
        <w:rPr>
          <w:rStyle w:val="FontStyle78"/>
        </w:rPr>
      </w:pPr>
      <w:r w:rsidRPr="004A45F0">
        <w:rPr>
          <w:b/>
        </w:rPr>
        <w:t>Объектами профессиональной деятельности</w:t>
      </w:r>
      <w:r>
        <w:t xml:space="preserve"> выпускников, освоивших программу ассистентуры-стажировки, являются:</w:t>
      </w:r>
    </w:p>
    <w:p w:rsidR="00E83EAA" w:rsidRDefault="00E83EAA" w:rsidP="00E83EAA">
      <w:pPr>
        <w:pStyle w:val="a3"/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обучающиеся;</w:t>
      </w:r>
    </w:p>
    <w:p w:rsidR="00E83EAA" w:rsidRDefault="00E83EAA" w:rsidP="00E83E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осуществляющие образовательную деятельность;</w:t>
      </w:r>
    </w:p>
    <w:p w:rsidR="00E83EAA" w:rsidRDefault="00E83EAA" w:rsidP="00E83EAA">
      <w:pPr>
        <w:pStyle w:val="2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произведение в различных формах его бытования;</w:t>
      </w:r>
    </w:p>
    <w:p w:rsidR="00E83EAA" w:rsidRDefault="00E83EAA" w:rsidP="00E83EAA">
      <w:pPr>
        <w:pStyle w:val="2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авторы-создатели произведений музыкального искусства;</w:t>
      </w:r>
    </w:p>
    <w:p w:rsidR="00E83EAA" w:rsidRDefault="00E83EAA" w:rsidP="00E83EAA">
      <w:pPr>
        <w:pStyle w:val="2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музыкальные инструменты;</w:t>
      </w:r>
    </w:p>
    <w:p w:rsidR="00E83EAA" w:rsidRDefault="00E83EAA" w:rsidP="00E83E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слушатели и зрители театров, концертных залов, </w:t>
      </w:r>
    </w:p>
    <w:p w:rsidR="00E83EAA" w:rsidRDefault="00E83EAA" w:rsidP="00E83E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 продукции звукозаписывающих фирм;</w:t>
      </w:r>
    </w:p>
    <w:p w:rsidR="00E83EAA" w:rsidRDefault="00E83EAA" w:rsidP="00E83EAA">
      <w:pPr>
        <w:pStyle w:val="2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коллективы, исполнители;</w:t>
      </w:r>
    </w:p>
    <w:p w:rsidR="00E83EAA" w:rsidRDefault="00E83EAA" w:rsidP="00E83EAA">
      <w:pPr>
        <w:pStyle w:val="2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>средства массовой информации;</w:t>
      </w:r>
    </w:p>
    <w:p w:rsidR="00E83EAA" w:rsidRDefault="00E83EAA" w:rsidP="00E83EAA">
      <w:pPr>
        <w:pStyle w:val="2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 xml:space="preserve">учреждения культуры 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 w:cs="Times New Roman"/>
        </w:rPr>
        <w:t xml:space="preserve"> профессиональные ассоциации</w:t>
      </w:r>
      <w:r>
        <w:rPr>
          <w:rFonts w:ascii="Times New Roman" w:hAnsi="Times New Roman" w:cs="Times New Roman"/>
          <w:spacing w:val="-4"/>
        </w:rPr>
        <w:t xml:space="preserve">. </w:t>
      </w:r>
    </w:p>
    <w:p w:rsidR="00D51BD4" w:rsidRPr="00D51BD4" w:rsidRDefault="00D51BD4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8B3" w:rsidRPr="00757C78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7C78">
        <w:rPr>
          <w:rFonts w:ascii="Times New Roman" w:hAnsi="Times New Roman"/>
          <w:b/>
          <w:sz w:val="24"/>
          <w:szCs w:val="24"/>
        </w:rPr>
        <w:t>4</w:t>
      </w:r>
      <w:r w:rsidR="001E70D4" w:rsidRPr="00757C78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757C78">
        <w:rPr>
          <w:rFonts w:ascii="Times New Roman" w:hAnsi="Times New Roman"/>
          <w:b/>
          <w:sz w:val="24"/>
          <w:szCs w:val="24"/>
        </w:rPr>
        <w:t>С</w:t>
      </w:r>
      <w:r w:rsidR="001E70D4" w:rsidRPr="00757C78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757C78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757C78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757C78" w:rsidRDefault="00757C78" w:rsidP="00757C7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 Выпускная квалификационная работа</w:t>
      </w:r>
    </w:p>
    <w:p w:rsidR="00757C78" w:rsidRDefault="00757C78" w:rsidP="001E70D4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F08B3" w:rsidRPr="000F08B3" w:rsidRDefault="000F08B3" w:rsidP="000F0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08B3">
        <w:rPr>
          <w:rFonts w:ascii="Times New Roman" w:hAnsi="Times New Roman"/>
          <w:sz w:val="24"/>
          <w:szCs w:val="24"/>
        </w:rPr>
        <w:t xml:space="preserve">Требования к содержанию выпускной квалификационной работы и государственного экзамена разрабатываются выпускающими кафедрами с учетом рекомендаций учебно-методического управления </w:t>
      </w:r>
      <w:r>
        <w:rPr>
          <w:rFonts w:ascii="Times New Roman" w:hAnsi="Times New Roman"/>
          <w:sz w:val="24"/>
          <w:szCs w:val="24"/>
        </w:rPr>
        <w:t>К</w:t>
      </w:r>
      <w:r w:rsidRPr="000F08B3">
        <w:rPr>
          <w:rFonts w:ascii="Times New Roman" w:hAnsi="Times New Roman"/>
          <w:sz w:val="24"/>
          <w:szCs w:val="24"/>
        </w:rPr>
        <w:t>онсерватории и утверждаются по представлению Ученым советом не позднее, чем за шесть месяцев до государственной итоговой аттестации</w:t>
      </w:r>
      <w:r w:rsidR="00D51BD4">
        <w:rPr>
          <w:rFonts w:ascii="Times New Roman" w:hAnsi="Times New Roman"/>
          <w:sz w:val="24"/>
          <w:szCs w:val="24"/>
        </w:rPr>
        <w:t>.</w:t>
      </w:r>
    </w:p>
    <w:p w:rsidR="000F08B3" w:rsidRDefault="000F08B3" w:rsidP="001E70D4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1E70D4" w:rsidRPr="001E70D4" w:rsidRDefault="00D51BD4" w:rsidP="001E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3497C">
        <w:rPr>
          <w:rFonts w:ascii="Times New Roman" w:hAnsi="Times New Roman"/>
          <w:b/>
        </w:rPr>
        <w:t>4</w:t>
      </w:r>
      <w:r w:rsidR="001E70D4" w:rsidRPr="001E70D4">
        <w:rPr>
          <w:rFonts w:ascii="Times New Roman" w:hAnsi="Times New Roman"/>
          <w:b/>
        </w:rPr>
        <w:t>.1</w:t>
      </w:r>
      <w:r w:rsidR="001B068B">
        <w:rPr>
          <w:rFonts w:ascii="Times New Roman" w:hAnsi="Times New Roman"/>
          <w:b/>
        </w:rPr>
        <w:t>.</w:t>
      </w:r>
      <w:r w:rsidR="00757C78">
        <w:rPr>
          <w:rFonts w:ascii="Times New Roman" w:hAnsi="Times New Roman"/>
          <w:b/>
        </w:rPr>
        <w:t>1</w:t>
      </w:r>
      <w:r w:rsidR="001E70D4" w:rsidRPr="001E70D4">
        <w:rPr>
          <w:rFonts w:ascii="Times New Roman" w:hAnsi="Times New Roman"/>
          <w:b/>
        </w:rPr>
        <w:t xml:space="preserve">. </w:t>
      </w:r>
      <w:r w:rsidR="008C23E2">
        <w:rPr>
          <w:rFonts w:ascii="Times New Roman" w:hAnsi="Times New Roman"/>
          <w:b/>
        </w:rPr>
        <w:t>Представление творческо-исполнительской работы</w:t>
      </w:r>
    </w:p>
    <w:p w:rsidR="00D471F9" w:rsidRDefault="00D471F9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091630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творческо-исполнительской работы является </w:t>
      </w:r>
      <w:r w:rsidRPr="00D30783">
        <w:rPr>
          <w:rFonts w:ascii="Times New Roman" w:hAnsi="Times New Roman"/>
          <w:sz w:val="24"/>
          <w:szCs w:val="24"/>
        </w:rPr>
        <w:t xml:space="preserve">результатом многолетнего процесса обучения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3078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консерватории</w:t>
      </w:r>
      <w:r w:rsidRPr="00D30783">
        <w:rPr>
          <w:rFonts w:ascii="Times New Roman" w:hAnsi="Times New Roman"/>
          <w:sz w:val="24"/>
          <w:szCs w:val="24"/>
        </w:rPr>
        <w:t xml:space="preserve"> и логическим завершением многоступенчатого развития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30783">
        <w:rPr>
          <w:rFonts w:ascii="Times New Roman" w:hAnsi="Times New Roman"/>
          <w:sz w:val="24"/>
          <w:szCs w:val="24"/>
        </w:rPr>
        <w:t xml:space="preserve">рофессионально-исполнительских умений и навыков. </w:t>
      </w:r>
    </w:p>
    <w:p w:rsidR="000F08B3" w:rsidRPr="000F08B3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26E">
        <w:rPr>
          <w:rFonts w:ascii="Times New Roman" w:hAnsi="Times New Roman"/>
          <w:sz w:val="24"/>
          <w:szCs w:val="24"/>
        </w:rPr>
        <w:t>Представление работы проводится в форме открытого публичного выступления (сольного концерта).</w:t>
      </w:r>
      <w:r>
        <w:rPr>
          <w:rFonts w:ascii="Times New Roman" w:hAnsi="Times New Roman"/>
          <w:sz w:val="24"/>
          <w:szCs w:val="24"/>
        </w:rPr>
        <w:t xml:space="preserve"> </w:t>
      </w:r>
      <w:r w:rsidR="00361295">
        <w:rPr>
          <w:rFonts w:ascii="Times New Roman" w:hAnsi="Times New Roman"/>
          <w:sz w:val="24"/>
          <w:szCs w:val="24"/>
        </w:rPr>
        <w:t>П</w:t>
      </w:r>
      <w:r w:rsidR="000F08B3" w:rsidRPr="000F08B3">
        <w:rPr>
          <w:rFonts w:ascii="Times New Roman" w:hAnsi="Times New Roman"/>
          <w:sz w:val="24"/>
          <w:szCs w:val="24"/>
        </w:rPr>
        <w:t xml:space="preserve">родолжительность программы </w:t>
      </w:r>
      <w:r w:rsidR="00361295">
        <w:rPr>
          <w:rFonts w:ascii="Times New Roman" w:hAnsi="Times New Roman"/>
          <w:sz w:val="24"/>
          <w:szCs w:val="24"/>
        </w:rPr>
        <w:t>определяется выпускающей кафедрой</w:t>
      </w:r>
      <w:r w:rsidR="000F08B3" w:rsidRPr="000F08B3">
        <w:rPr>
          <w:rFonts w:ascii="Times New Roman" w:hAnsi="Times New Roman"/>
          <w:sz w:val="24"/>
          <w:szCs w:val="24"/>
        </w:rPr>
        <w:t>.</w:t>
      </w:r>
    </w:p>
    <w:p w:rsidR="000F08B3" w:rsidRPr="000F08B3" w:rsidRDefault="000F08B3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630">
        <w:rPr>
          <w:rFonts w:ascii="Times New Roman" w:hAnsi="Times New Roman"/>
          <w:b/>
          <w:sz w:val="24"/>
          <w:szCs w:val="24"/>
        </w:rPr>
        <w:t>Программа</w:t>
      </w:r>
      <w:r w:rsidRPr="000F08B3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-</w:t>
      </w:r>
      <w:r w:rsidRPr="000F08B3">
        <w:rPr>
          <w:rFonts w:ascii="Times New Roman" w:hAnsi="Times New Roman"/>
          <w:sz w:val="24"/>
          <w:szCs w:val="24"/>
        </w:rPr>
        <w:t xml:space="preserve">исполнительской работы составляется ассистентом-стажером совместно с его творческим руководителем, рассматривается на заседании выпускающей кафедры и </w:t>
      </w:r>
      <w:r w:rsidRPr="000F39A5">
        <w:rPr>
          <w:rFonts w:ascii="Times New Roman" w:hAnsi="Times New Roman"/>
          <w:sz w:val="24"/>
          <w:szCs w:val="24"/>
        </w:rPr>
        <w:t>утверждается</w:t>
      </w:r>
      <w:r w:rsidRPr="000F08B3">
        <w:rPr>
          <w:rFonts w:ascii="Times New Roman" w:hAnsi="Times New Roman"/>
          <w:sz w:val="24"/>
          <w:szCs w:val="24"/>
        </w:rPr>
        <w:t xml:space="preserve"> на заседании Ученого совета Консерватории.  Конкретные требования к содержанию и продолжительности концертной программы выпускников определяются выпускающ</w:t>
      </w:r>
      <w:r>
        <w:rPr>
          <w:rFonts w:ascii="Times New Roman" w:hAnsi="Times New Roman"/>
          <w:sz w:val="24"/>
          <w:szCs w:val="24"/>
        </w:rPr>
        <w:t>ей</w:t>
      </w:r>
      <w:r w:rsidRPr="000F08B3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</w:t>
      </w:r>
      <w:r w:rsidRPr="000F08B3">
        <w:rPr>
          <w:rFonts w:ascii="Times New Roman" w:hAnsi="Times New Roman"/>
          <w:sz w:val="24"/>
          <w:szCs w:val="24"/>
        </w:rPr>
        <w:t>. Программа творческой исполнительской работы должна включать произведения различных художественных стилей и музыкальных жанров и должна состоять из произведений, пройденных за период обучения в ассистентуре-стажировке.</w:t>
      </w:r>
    </w:p>
    <w:p w:rsidR="000F08B3" w:rsidRDefault="000F08B3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8B3">
        <w:rPr>
          <w:rFonts w:ascii="Times New Roman" w:hAnsi="Times New Roman"/>
          <w:sz w:val="24"/>
          <w:szCs w:val="24"/>
        </w:rPr>
        <w:t>Комиссия оценивает исполнение (представление) творческо-</w:t>
      </w:r>
      <w:r>
        <w:rPr>
          <w:rFonts w:ascii="Times New Roman" w:hAnsi="Times New Roman"/>
          <w:sz w:val="24"/>
          <w:szCs w:val="24"/>
        </w:rPr>
        <w:t>и</w:t>
      </w:r>
      <w:r w:rsidRPr="000F08B3">
        <w:rPr>
          <w:rFonts w:ascii="Times New Roman" w:hAnsi="Times New Roman"/>
          <w:sz w:val="24"/>
          <w:szCs w:val="24"/>
        </w:rPr>
        <w:t xml:space="preserve">сполнительской работы (проекта) по критериям оценки уровня мастерства концертного исполнителя: </w:t>
      </w:r>
    </w:p>
    <w:p w:rsidR="000F08B3" w:rsidRPr="000F08B3" w:rsidRDefault="000F08B3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08B3">
        <w:rPr>
          <w:rFonts w:ascii="Times New Roman" w:hAnsi="Times New Roman"/>
          <w:sz w:val="24"/>
          <w:szCs w:val="24"/>
        </w:rPr>
        <w:t>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темперамент;</w:t>
      </w:r>
    </w:p>
    <w:p w:rsidR="000F08B3" w:rsidRDefault="00091630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F08B3" w:rsidRPr="000F08B3">
        <w:rPr>
          <w:rFonts w:ascii="Times New Roman" w:hAnsi="Times New Roman"/>
          <w:sz w:val="24"/>
          <w:szCs w:val="24"/>
        </w:rPr>
        <w:t>релость музыкального мышления – понимание стиля, содержания и формы исполняемого произведения</w:t>
      </w:r>
      <w:r w:rsidR="000F08B3">
        <w:rPr>
          <w:rFonts w:ascii="Times New Roman" w:hAnsi="Times New Roman"/>
          <w:sz w:val="24"/>
          <w:szCs w:val="24"/>
        </w:rPr>
        <w:t>;</w:t>
      </w:r>
    </w:p>
    <w:p w:rsidR="000F08B3" w:rsidRPr="00361295" w:rsidRDefault="000F08B3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F08B3">
        <w:rPr>
          <w:rFonts w:ascii="Times New Roman" w:hAnsi="Times New Roman"/>
          <w:sz w:val="24"/>
          <w:szCs w:val="24"/>
        </w:rPr>
        <w:t xml:space="preserve">иртуозная свобода, разнообразие приёмов </w:t>
      </w:r>
      <w:proofErr w:type="spellStart"/>
      <w:r w:rsidRPr="000F08B3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0F08B3">
        <w:rPr>
          <w:rFonts w:ascii="Times New Roman" w:hAnsi="Times New Roman"/>
          <w:sz w:val="24"/>
          <w:szCs w:val="24"/>
        </w:rPr>
        <w:t xml:space="preserve"> и педализации, их соответствие стилю, </w:t>
      </w:r>
      <w:r w:rsidRPr="00361295">
        <w:rPr>
          <w:rFonts w:ascii="Times New Roman" w:hAnsi="Times New Roman"/>
          <w:sz w:val="24"/>
          <w:szCs w:val="24"/>
        </w:rPr>
        <w:t>содержанию и форме произведения, акустике зала, особенностям инструмента;</w:t>
      </w:r>
    </w:p>
    <w:p w:rsidR="000F08B3" w:rsidRPr="00361295" w:rsidRDefault="000F08B3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>организация процесса исполнения во времени, понимание закономерностей агогики</w:t>
      </w:r>
      <w:r w:rsidR="00361295" w:rsidRPr="00361295">
        <w:rPr>
          <w:rFonts w:ascii="Times New Roman" w:hAnsi="Times New Roman"/>
          <w:sz w:val="24"/>
          <w:szCs w:val="24"/>
        </w:rPr>
        <w:t>;</w:t>
      </w:r>
    </w:p>
    <w:p w:rsidR="000F08B3" w:rsidRPr="00361295" w:rsidRDefault="000F08B3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lastRenderedPageBreak/>
        <w:t>художественный вкус и культура исполнения, знание исполнительских традиций;</w:t>
      </w:r>
    </w:p>
    <w:p w:rsidR="000F08B3" w:rsidRPr="00361295" w:rsidRDefault="000F08B3" w:rsidP="000F08B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>точность прочтения и исполнения текста.</w:t>
      </w:r>
    </w:p>
    <w:p w:rsidR="00BF0CA1" w:rsidRPr="00361295" w:rsidRDefault="00BF0CA1" w:rsidP="006A72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CA1" w:rsidRPr="00361295" w:rsidRDefault="00BF0CA1" w:rsidP="006A72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BF0CA1" w:rsidRPr="00361295" w:rsidRDefault="00BF0CA1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>– выступление асси</w:t>
      </w:r>
      <w:r w:rsidR="00F175CC" w:rsidRPr="00361295">
        <w:rPr>
          <w:rFonts w:ascii="Times New Roman" w:hAnsi="Times New Roman"/>
          <w:sz w:val="24"/>
          <w:szCs w:val="24"/>
        </w:rPr>
        <w:t>с</w:t>
      </w:r>
      <w:r w:rsidRPr="00361295">
        <w:rPr>
          <w:rFonts w:ascii="Times New Roman" w:hAnsi="Times New Roman"/>
          <w:sz w:val="24"/>
          <w:szCs w:val="24"/>
        </w:rPr>
        <w:t>тента-стажера;</w:t>
      </w:r>
    </w:p>
    <w:p w:rsidR="00F175CC" w:rsidRPr="00361295" w:rsidRDefault="00F175CC" w:rsidP="00F175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75CC" w:rsidRPr="00361295" w:rsidRDefault="00F175CC" w:rsidP="00F175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F175CC" w:rsidRPr="00F175CC" w:rsidRDefault="00F175CC" w:rsidP="00F175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</w:t>
      </w:r>
      <w:r w:rsidR="00361295">
        <w:rPr>
          <w:rFonts w:ascii="Times New Roman" w:hAnsi="Times New Roman"/>
          <w:sz w:val="24"/>
          <w:szCs w:val="24"/>
        </w:rPr>
        <w:t>характеристика</w:t>
      </w:r>
      <w:r w:rsidRPr="00361295">
        <w:rPr>
          <w:rFonts w:ascii="Times New Roman" w:hAnsi="Times New Roman"/>
          <w:sz w:val="24"/>
          <w:szCs w:val="24"/>
        </w:rPr>
        <w:t xml:space="preserve"> руководителя </w:t>
      </w:r>
      <w:r w:rsidR="00361295">
        <w:rPr>
          <w:rFonts w:ascii="Times New Roman" w:hAnsi="Times New Roman"/>
          <w:sz w:val="24"/>
          <w:szCs w:val="24"/>
        </w:rPr>
        <w:t xml:space="preserve">процесса подготовки </w:t>
      </w:r>
      <w:r w:rsidR="00361295" w:rsidRPr="00361295">
        <w:rPr>
          <w:rFonts w:ascii="Times New Roman" w:hAnsi="Times New Roman"/>
          <w:sz w:val="24"/>
          <w:szCs w:val="24"/>
        </w:rPr>
        <w:t>творческо-исполни</w:t>
      </w:r>
      <w:r w:rsidR="00361295">
        <w:rPr>
          <w:rFonts w:ascii="Times New Roman" w:hAnsi="Times New Roman"/>
          <w:sz w:val="24"/>
          <w:szCs w:val="24"/>
        </w:rPr>
        <w:t>т</w:t>
      </w:r>
      <w:r w:rsidR="00361295" w:rsidRPr="00361295">
        <w:rPr>
          <w:rFonts w:ascii="Times New Roman" w:hAnsi="Times New Roman"/>
          <w:sz w:val="24"/>
          <w:szCs w:val="24"/>
        </w:rPr>
        <w:t>ельской</w:t>
      </w:r>
      <w:r w:rsidRPr="00361295">
        <w:rPr>
          <w:rFonts w:ascii="Times New Roman" w:hAnsi="Times New Roman"/>
          <w:sz w:val="24"/>
          <w:szCs w:val="24"/>
        </w:rPr>
        <w:t xml:space="preserve"> работы, степен</w:t>
      </w:r>
      <w:r w:rsidR="00361295">
        <w:rPr>
          <w:rFonts w:ascii="Times New Roman" w:hAnsi="Times New Roman"/>
          <w:sz w:val="24"/>
          <w:szCs w:val="24"/>
        </w:rPr>
        <w:t>и</w:t>
      </w:r>
      <w:r w:rsidRPr="00361295">
        <w:rPr>
          <w:rFonts w:ascii="Times New Roman" w:hAnsi="Times New Roman"/>
          <w:sz w:val="24"/>
          <w:szCs w:val="24"/>
        </w:rPr>
        <w:t xml:space="preserve"> ее соответствия требованиям, предъявляемым к представлению творческо-исполнительской работы (руководитель дает свою характеристику</w:t>
      </w:r>
      <w:r w:rsidRPr="00F175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ассистента-стажера</w:t>
      </w:r>
      <w:r w:rsidRPr="00F175CC">
        <w:rPr>
          <w:rFonts w:ascii="Times New Roman" w:hAnsi="Times New Roman"/>
          <w:sz w:val="24"/>
          <w:szCs w:val="24"/>
        </w:rPr>
        <w:t xml:space="preserve"> 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комиссии);</w:t>
      </w:r>
    </w:p>
    <w:p w:rsidR="00F175CC" w:rsidRPr="00F175CC" w:rsidRDefault="00F175CC" w:rsidP="00F175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членов ГЭК </w:t>
      </w:r>
      <w:r>
        <w:rPr>
          <w:rFonts w:ascii="Times New Roman" w:hAnsi="Times New Roman"/>
          <w:sz w:val="24"/>
          <w:szCs w:val="24"/>
        </w:rPr>
        <w:t>исполнительского мастерства ассистента-стажера в ходе представления творческо-исполнительской работы</w:t>
      </w:r>
      <w:r w:rsidRPr="00F175CC">
        <w:rPr>
          <w:rFonts w:ascii="Times New Roman" w:hAnsi="Times New Roman"/>
          <w:sz w:val="24"/>
          <w:szCs w:val="24"/>
        </w:rPr>
        <w:t>.</w:t>
      </w:r>
    </w:p>
    <w:p w:rsidR="00BF0CA1" w:rsidRDefault="00BF0CA1" w:rsidP="006A72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726E" w:rsidRPr="006630F7" w:rsidRDefault="00091630" w:rsidP="006A72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630">
        <w:rPr>
          <w:rFonts w:ascii="Times New Roman" w:hAnsi="Times New Roman"/>
          <w:b/>
          <w:sz w:val="24"/>
          <w:szCs w:val="24"/>
        </w:rPr>
        <w:t>К</w:t>
      </w:r>
      <w:r w:rsidR="006A726E" w:rsidRPr="006630F7">
        <w:rPr>
          <w:rFonts w:ascii="Times New Roman" w:hAnsi="Times New Roman"/>
          <w:b/>
          <w:sz w:val="24"/>
          <w:szCs w:val="24"/>
        </w:rPr>
        <w:t>ритерии выставления оценки:</w:t>
      </w:r>
    </w:p>
    <w:p w:rsidR="006A726E" w:rsidRPr="00DB3D7A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«отлично»: исполнение уверенное, убедительное, полностью соответствует характеру произведения; соблюдены темпы, а также стилевые и жанровые особенности произведений; выпускник свободно владеет исполнительским аппаратом, демонстрируя максимум выразительности и психологической свободы; допускаются несколько небольших помарок в исполнении.</w:t>
      </w:r>
    </w:p>
    <w:p w:rsidR="006A726E" w:rsidRPr="00DB3D7A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>– «хорошо»: программа исполнена в полном объеме; исполнение достаточно уверенное, соответствует образным и  стилевым особенностям   произведений; возможны несущественные отклонения в динамике, темпах, недостаточная пальцевая четкость (небольшие погрешности в артикуляции); допускается несколько негрубых ошибок в исполнении</w:t>
      </w:r>
      <w:r w:rsidRPr="00DB3D7A">
        <w:rPr>
          <w:rFonts w:ascii="Times New Roman" w:hAnsi="Times New Roman"/>
          <w:color w:val="FF0000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в целом </w:t>
      </w:r>
      <w:r w:rsidR="00361295">
        <w:rPr>
          <w:rFonts w:ascii="Times New Roman" w:hAnsi="Times New Roman"/>
          <w:sz w:val="24"/>
          <w:szCs w:val="24"/>
        </w:rPr>
        <w:t>обучающийся</w:t>
      </w:r>
      <w:r w:rsidRPr="00DB3D7A">
        <w:rPr>
          <w:rFonts w:ascii="Times New Roman" w:hAnsi="Times New Roman"/>
          <w:sz w:val="24"/>
          <w:szCs w:val="24"/>
        </w:rPr>
        <w:t xml:space="preserve"> демонстрирует профессиональное владение инструментом (голосом, жестом).</w:t>
      </w:r>
      <w:proofErr w:type="gramEnd"/>
    </w:p>
    <w:p w:rsidR="006A726E" w:rsidRPr="00DB3D7A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«удовлетворительно»: выпускник исполняет программу в полном объеме, но с ошибками; упрощенно и схематично передает стилевые особенности произведения; допускает существенные отклонения в динамике, темпах; исполняет программу с остановками, повторами, однако способен до конца исполнить произведение.</w:t>
      </w:r>
    </w:p>
    <w:p w:rsidR="006A726E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«неудовлетворительно»: частичный или полный отказ от исполнения программы; произведения  выучены наизусть недостаточно прочно; образная и техническая стороны исполнения неубедительны.</w:t>
      </w:r>
    </w:p>
    <w:p w:rsidR="00BF0CA1" w:rsidRDefault="00BF0CA1" w:rsidP="00BF0C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всех 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C7D" w:rsidRPr="001B068B" w:rsidRDefault="00FC6C7D" w:rsidP="001E70D4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B94D23" w:rsidRPr="001B068B" w:rsidRDefault="001E70D4" w:rsidP="001E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B068B">
        <w:rPr>
          <w:rFonts w:ascii="Times New Roman" w:hAnsi="Times New Roman"/>
          <w:b/>
        </w:rPr>
        <w:t>4.</w:t>
      </w:r>
      <w:r w:rsidR="001B068B">
        <w:rPr>
          <w:rFonts w:ascii="Times New Roman" w:hAnsi="Times New Roman"/>
          <w:b/>
        </w:rPr>
        <w:t>1.</w:t>
      </w:r>
      <w:r w:rsidRPr="001B068B">
        <w:rPr>
          <w:rFonts w:ascii="Times New Roman" w:hAnsi="Times New Roman"/>
          <w:b/>
        </w:rPr>
        <w:t xml:space="preserve">2. </w:t>
      </w:r>
      <w:r w:rsidR="00B94D23" w:rsidRPr="001B068B">
        <w:rPr>
          <w:rFonts w:ascii="Times New Roman" w:hAnsi="Times New Roman"/>
          <w:b/>
        </w:rPr>
        <w:t xml:space="preserve">Защита </w:t>
      </w:r>
      <w:r w:rsidR="008C23E2" w:rsidRPr="001B068B">
        <w:rPr>
          <w:rFonts w:ascii="Times New Roman" w:hAnsi="Times New Roman"/>
          <w:b/>
        </w:rPr>
        <w:t>реферата</w:t>
      </w:r>
    </w:p>
    <w:p w:rsidR="00337345" w:rsidRPr="00B94D23" w:rsidRDefault="00337345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8B3" w:rsidRDefault="00361295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>Вторая часть в</w:t>
      </w:r>
      <w:r w:rsidR="000F08B3" w:rsidRPr="00361295">
        <w:rPr>
          <w:rFonts w:ascii="Times New Roman" w:hAnsi="Times New Roman"/>
          <w:sz w:val="24"/>
          <w:szCs w:val="24"/>
        </w:rPr>
        <w:t>ыпускн</w:t>
      </w:r>
      <w:r w:rsidRPr="00361295">
        <w:rPr>
          <w:rFonts w:ascii="Times New Roman" w:hAnsi="Times New Roman"/>
          <w:sz w:val="24"/>
          <w:szCs w:val="24"/>
        </w:rPr>
        <w:t>ой</w:t>
      </w:r>
      <w:r w:rsidR="000F08B3" w:rsidRPr="00361295">
        <w:rPr>
          <w:rFonts w:ascii="Times New Roman" w:hAnsi="Times New Roman"/>
          <w:sz w:val="24"/>
          <w:szCs w:val="24"/>
        </w:rPr>
        <w:t xml:space="preserve"> квалификационн</w:t>
      </w:r>
      <w:r w:rsidRPr="00361295">
        <w:rPr>
          <w:rFonts w:ascii="Times New Roman" w:hAnsi="Times New Roman"/>
          <w:sz w:val="24"/>
          <w:szCs w:val="24"/>
        </w:rPr>
        <w:t>ой</w:t>
      </w:r>
      <w:r w:rsidR="000F08B3" w:rsidRPr="00361295">
        <w:rPr>
          <w:rFonts w:ascii="Times New Roman" w:hAnsi="Times New Roman"/>
          <w:sz w:val="24"/>
          <w:szCs w:val="24"/>
        </w:rPr>
        <w:t xml:space="preserve"> работ</w:t>
      </w:r>
      <w:r w:rsidRPr="00361295">
        <w:rPr>
          <w:rFonts w:ascii="Times New Roman" w:hAnsi="Times New Roman"/>
          <w:sz w:val="24"/>
          <w:szCs w:val="24"/>
        </w:rPr>
        <w:t>ы</w:t>
      </w:r>
      <w:r w:rsidR="000F08B3" w:rsidRPr="00361295">
        <w:rPr>
          <w:rFonts w:ascii="Times New Roman" w:hAnsi="Times New Roman"/>
          <w:sz w:val="24"/>
          <w:szCs w:val="24"/>
        </w:rPr>
        <w:t xml:space="preserve"> в форме защиты реферата должна продемонстрировать владение ассистентами-стажерами методикой и навыком создания научно-исследовательской работы, посвященной вопросам истории и теории </w:t>
      </w:r>
      <w:r w:rsidR="000F08B3" w:rsidRPr="00361295">
        <w:rPr>
          <w:rFonts w:ascii="Times New Roman" w:hAnsi="Times New Roman"/>
          <w:sz w:val="24"/>
          <w:szCs w:val="24"/>
        </w:rPr>
        <w:lastRenderedPageBreak/>
        <w:t>музыкально</w:t>
      </w:r>
      <w:r w:rsidR="000F08B3" w:rsidRPr="000F08B3">
        <w:rPr>
          <w:rFonts w:ascii="Times New Roman" w:hAnsi="Times New Roman"/>
          <w:sz w:val="24"/>
          <w:szCs w:val="24"/>
        </w:rPr>
        <w:t>-исполнительского искусства, музыкальной педагогики в области исполнительского искусства</w:t>
      </w:r>
      <w:r w:rsidR="000F08B3">
        <w:rPr>
          <w:rFonts w:ascii="Times New Roman" w:hAnsi="Times New Roman"/>
          <w:sz w:val="24"/>
          <w:szCs w:val="24"/>
        </w:rPr>
        <w:t>.</w:t>
      </w:r>
    </w:p>
    <w:p w:rsidR="000F08B3" w:rsidRPr="000F08B3" w:rsidRDefault="000F08B3" w:rsidP="000F0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8B3">
        <w:rPr>
          <w:rFonts w:ascii="Times New Roman" w:hAnsi="Times New Roman"/>
          <w:sz w:val="24"/>
          <w:szCs w:val="24"/>
        </w:rPr>
        <w:t>Рефераты публично защищаются в присутствии членов Государственной экзаменационной комиссии. Итоговая оценка за реферат выставляется Государственной экзаменационной комиссией по результатам защиты с учетом оценок, содержащихся в отзыве рецензента.</w:t>
      </w:r>
    </w:p>
    <w:p w:rsidR="00473FB4" w:rsidRPr="00CA4BED" w:rsidRDefault="00473FB4" w:rsidP="00473F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473FB4" w:rsidRPr="00CA4BED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информация </w:t>
      </w:r>
      <w:r w:rsidRPr="00A37762">
        <w:rPr>
          <w:rFonts w:ascii="Times New Roman" w:hAnsi="Times New Roman"/>
          <w:sz w:val="24"/>
          <w:szCs w:val="24"/>
        </w:rPr>
        <w:t>председателя Г</w:t>
      </w:r>
      <w:r>
        <w:rPr>
          <w:rFonts w:ascii="Times New Roman" w:hAnsi="Times New Roman"/>
          <w:sz w:val="24"/>
          <w:szCs w:val="24"/>
        </w:rPr>
        <w:t>Э</w:t>
      </w:r>
      <w:r w:rsidRPr="00A37762">
        <w:rPr>
          <w:rFonts w:ascii="Times New Roman" w:hAnsi="Times New Roman"/>
          <w:sz w:val="24"/>
          <w:szCs w:val="24"/>
        </w:rPr>
        <w:t>К</w:t>
      </w:r>
      <w:r w:rsidRPr="00CA4BE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выпускнике </w:t>
      </w:r>
      <w:r w:rsidRPr="00CA4BED">
        <w:rPr>
          <w:rFonts w:ascii="Times New Roman" w:hAnsi="Times New Roman"/>
          <w:sz w:val="24"/>
          <w:szCs w:val="24"/>
        </w:rPr>
        <w:t>(ФИО), теме работы, руководителе</w:t>
      </w:r>
      <w:r>
        <w:rPr>
          <w:rFonts w:ascii="Times New Roman" w:hAnsi="Times New Roman"/>
          <w:sz w:val="24"/>
          <w:szCs w:val="24"/>
        </w:rPr>
        <w:t>, рецензенте</w:t>
      </w:r>
      <w:r w:rsidRPr="00CA4BED">
        <w:rPr>
          <w:rFonts w:ascii="Times New Roman" w:hAnsi="Times New Roman"/>
          <w:sz w:val="24"/>
          <w:szCs w:val="24"/>
        </w:rPr>
        <w:t>;</w:t>
      </w:r>
    </w:p>
    <w:p w:rsidR="00473FB4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proofErr w:type="gramStart"/>
      <w:r w:rsidR="0036129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473FB4" w:rsidRPr="00CA4BED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вопросы, заданные членами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по теме </w:t>
      </w:r>
      <w:r>
        <w:rPr>
          <w:rFonts w:ascii="Times New Roman" w:hAnsi="Times New Roman"/>
          <w:sz w:val="24"/>
          <w:szCs w:val="24"/>
        </w:rPr>
        <w:t>реферата</w:t>
      </w:r>
      <w:r w:rsidRPr="00CA4BED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473FB4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рецензента (или зачитывание рецензии) и ответы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473FB4" w:rsidRPr="00A37762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762">
        <w:rPr>
          <w:rFonts w:ascii="Times New Roman" w:hAnsi="Times New Roman"/>
          <w:sz w:val="24"/>
          <w:szCs w:val="24"/>
        </w:rPr>
        <w:t>коллоквиум</w:t>
      </w:r>
    </w:p>
    <w:p w:rsidR="00473FB4" w:rsidRPr="00CA4BED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473FB4" w:rsidRPr="00CA4BED" w:rsidRDefault="00473FB4" w:rsidP="00473FB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Pr="00A37762">
        <w:rPr>
          <w:rFonts w:ascii="Times New Roman" w:hAnsi="Times New Roman"/>
          <w:sz w:val="24"/>
          <w:szCs w:val="24"/>
        </w:rPr>
        <w:t>рефераты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BF0CA1" w:rsidRDefault="00BF0CA1" w:rsidP="000916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630" w:rsidRPr="00B844AD" w:rsidRDefault="00091630" w:rsidP="000916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>используются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4AD">
        <w:rPr>
          <w:rFonts w:ascii="Times New Roman" w:hAnsi="Times New Roman"/>
          <w:sz w:val="24"/>
          <w:szCs w:val="24"/>
        </w:rPr>
        <w:t xml:space="preserve">основных </w:t>
      </w:r>
      <w:r w:rsidRPr="00F175CC">
        <w:rPr>
          <w:rFonts w:ascii="Times New Roman" w:hAnsi="Times New Roman"/>
          <w:b/>
          <w:sz w:val="24"/>
          <w:szCs w:val="24"/>
        </w:rPr>
        <w:t>критерия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актуальность и практическая значимость темы; 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</w:t>
      </w:r>
      <w:r w:rsidR="00361295" w:rsidRPr="00361295">
        <w:rPr>
          <w:rFonts w:ascii="Times New Roman" w:hAnsi="Times New Roman"/>
          <w:sz w:val="24"/>
          <w:szCs w:val="24"/>
        </w:rPr>
        <w:t>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D51BD4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F175CC" w:rsidRDefault="00F175CC" w:rsidP="00D51B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BD4" w:rsidRPr="006E60AF" w:rsidRDefault="00D51BD4" w:rsidP="00D51B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</w:p>
    <w:p w:rsidR="00D51BD4" w:rsidRPr="006E60AF" w:rsidRDefault="00D51BD4" w:rsidP="00D51B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реферата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D51BD4" w:rsidRPr="006E60AF" w:rsidRDefault="00D51BD4" w:rsidP="00D51B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>доклад ас</w:t>
      </w:r>
      <w:r>
        <w:rPr>
          <w:rFonts w:ascii="Times New Roman" w:eastAsiaTheme="minorHAnsi" w:hAnsi="Times New Roman"/>
          <w:sz w:val="24"/>
          <w:szCs w:val="24"/>
        </w:rPr>
        <w:t>систента-стажера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D51BD4" w:rsidRPr="006E60AF" w:rsidRDefault="00D51BD4" w:rsidP="00D51B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 ответы ас</w:t>
      </w:r>
      <w:r w:rsidR="00BF0CA1">
        <w:rPr>
          <w:rFonts w:ascii="Times New Roman" w:eastAsiaTheme="minorHAnsi" w:hAnsi="Times New Roman"/>
          <w:sz w:val="24"/>
          <w:szCs w:val="24"/>
        </w:rPr>
        <w:t>систента-стажера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 w:rsidR="00F175CC">
        <w:rPr>
          <w:rFonts w:ascii="Times New Roman" w:eastAsiaTheme="minorHAnsi" w:hAnsi="Times New Roman"/>
          <w:sz w:val="24"/>
          <w:szCs w:val="24"/>
        </w:rPr>
        <w:t>.</w:t>
      </w:r>
    </w:p>
    <w:p w:rsidR="00D51BD4" w:rsidRDefault="00D51BD4" w:rsidP="00473F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CA1" w:rsidRPr="006E60AF" w:rsidRDefault="00BF0CA1" w:rsidP="00BF0CA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 w:rsidR="00361295"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 w:rsidR="00361295"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F175CC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исследовании; </w:t>
      </w:r>
    </w:p>
    <w:p w:rsidR="00BF0CA1" w:rsidRPr="00F175CC" w:rsidRDefault="00F175CC" w:rsidP="00473F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F175CC" w:rsidRDefault="00F175CC" w:rsidP="00473F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lastRenderedPageBreak/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proofErr w:type="gramStart"/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73FB4" w:rsidRPr="00DB3D7A" w:rsidRDefault="00473FB4" w:rsidP="0047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 w:rsidR="00361295"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 </w:t>
      </w:r>
      <w:proofErr w:type="gramEnd"/>
    </w:p>
    <w:p w:rsidR="007F74DD" w:rsidRPr="00035890" w:rsidRDefault="007F74DD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74DD" w:rsidRPr="00035890" w:rsidSect="00CF1C3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E9" w:rsidRDefault="00E22EE9" w:rsidP="008D256D">
      <w:pPr>
        <w:spacing w:after="0" w:line="240" w:lineRule="auto"/>
      </w:pPr>
      <w:r>
        <w:separator/>
      </w:r>
    </w:p>
  </w:endnote>
  <w:endnote w:type="continuationSeparator" w:id="0">
    <w:p w:rsidR="00E22EE9" w:rsidRDefault="00E22EE9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8D256D" w:rsidRDefault="00232D9D">
        <w:pPr>
          <w:pStyle w:val="a7"/>
          <w:jc w:val="center"/>
        </w:pPr>
        <w:fldSimple w:instr=" PAGE   \* MERGEFORMAT ">
          <w:r w:rsidR="00D21610">
            <w:rPr>
              <w:noProof/>
            </w:rPr>
            <w:t>5</w:t>
          </w:r>
        </w:fldSimple>
      </w:p>
    </w:sdtContent>
  </w:sdt>
  <w:p w:rsidR="008D256D" w:rsidRDefault="008D2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E9" w:rsidRDefault="00E22EE9" w:rsidP="008D256D">
      <w:pPr>
        <w:spacing w:after="0" w:line="240" w:lineRule="auto"/>
      </w:pPr>
      <w:r>
        <w:separator/>
      </w:r>
    </w:p>
  </w:footnote>
  <w:footnote w:type="continuationSeparator" w:id="0">
    <w:p w:rsidR="00E22EE9" w:rsidRDefault="00E22EE9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7E0B0D"/>
    <w:multiLevelType w:val="hybridMultilevel"/>
    <w:tmpl w:val="654684C2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2633B"/>
    <w:rsid w:val="00030AB0"/>
    <w:rsid w:val="00035890"/>
    <w:rsid w:val="00091630"/>
    <w:rsid w:val="000C5100"/>
    <w:rsid w:val="000D0634"/>
    <w:rsid w:val="000E7332"/>
    <w:rsid w:val="000F08B3"/>
    <w:rsid w:val="000F39A5"/>
    <w:rsid w:val="0015460F"/>
    <w:rsid w:val="00155172"/>
    <w:rsid w:val="00155D31"/>
    <w:rsid w:val="00164168"/>
    <w:rsid w:val="00167E63"/>
    <w:rsid w:val="0018696B"/>
    <w:rsid w:val="00194530"/>
    <w:rsid w:val="001B068B"/>
    <w:rsid w:val="001E70D4"/>
    <w:rsid w:val="00232D9D"/>
    <w:rsid w:val="002705C9"/>
    <w:rsid w:val="002A4444"/>
    <w:rsid w:val="002B700F"/>
    <w:rsid w:val="002C6E7A"/>
    <w:rsid w:val="002D5D81"/>
    <w:rsid w:val="002E7E6E"/>
    <w:rsid w:val="00337345"/>
    <w:rsid w:val="00343D5A"/>
    <w:rsid w:val="00361295"/>
    <w:rsid w:val="003B2361"/>
    <w:rsid w:val="003E535B"/>
    <w:rsid w:val="00432C33"/>
    <w:rsid w:val="00440EAE"/>
    <w:rsid w:val="00446BC7"/>
    <w:rsid w:val="00473FB4"/>
    <w:rsid w:val="004A09D5"/>
    <w:rsid w:val="004D3FB2"/>
    <w:rsid w:val="004E4069"/>
    <w:rsid w:val="00543918"/>
    <w:rsid w:val="005A574A"/>
    <w:rsid w:val="005E708E"/>
    <w:rsid w:val="006162C6"/>
    <w:rsid w:val="006403EF"/>
    <w:rsid w:val="0069691B"/>
    <w:rsid w:val="006A4DD7"/>
    <w:rsid w:val="006A726E"/>
    <w:rsid w:val="006C059E"/>
    <w:rsid w:val="006E60AF"/>
    <w:rsid w:val="006E7D98"/>
    <w:rsid w:val="007272E6"/>
    <w:rsid w:val="00757C78"/>
    <w:rsid w:val="007625FB"/>
    <w:rsid w:val="00764EA6"/>
    <w:rsid w:val="00772015"/>
    <w:rsid w:val="00791316"/>
    <w:rsid w:val="007924A3"/>
    <w:rsid w:val="007940FC"/>
    <w:rsid w:val="007F6F0E"/>
    <w:rsid w:val="007F74DD"/>
    <w:rsid w:val="008344BF"/>
    <w:rsid w:val="0083497C"/>
    <w:rsid w:val="008B7F23"/>
    <w:rsid w:val="008C23E2"/>
    <w:rsid w:val="008D256D"/>
    <w:rsid w:val="008D71C8"/>
    <w:rsid w:val="008E31BA"/>
    <w:rsid w:val="008E6172"/>
    <w:rsid w:val="008E63DB"/>
    <w:rsid w:val="00905D26"/>
    <w:rsid w:val="009108EC"/>
    <w:rsid w:val="00917A6B"/>
    <w:rsid w:val="0094195B"/>
    <w:rsid w:val="0098520A"/>
    <w:rsid w:val="009950D0"/>
    <w:rsid w:val="009C6F48"/>
    <w:rsid w:val="009D31F9"/>
    <w:rsid w:val="00A318C8"/>
    <w:rsid w:val="00A62C4C"/>
    <w:rsid w:val="00A73DF2"/>
    <w:rsid w:val="00B324A9"/>
    <w:rsid w:val="00B3388A"/>
    <w:rsid w:val="00B7354F"/>
    <w:rsid w:val="00B94D23"/>
    <w:rsid w:val="00BD3792"/>
    <w:rsid w:val="00BD609A"/>
    <w:rsid w:val="00BF0CA1"/>
    <w:rsid w:val="00C324E6"/>
    <w:rsid w:val="00C97C71"/>
    <w:rsid w:val="00CE29D7"/>
    <w:rsid w:val="00CF1C3C"/>
    <w:rsid w:val="00D2118E"/>
    <w:rsid w:val="00D21610"/>
    <w:rsid w:val="00D43216"/>
    <w:rsid w:val="00D471F9"/>
    <w:rsid w:val="00D51BD4"/>
    <w:rsid w:val="00D674E9"/>
    <w:rsid w:val="00DC6593"/>
    <w:rsid w:val="00DC7ED5"/>
    <w:rsid w:val="00E22EE9"/>
    <w:rsid w:val="00E65AAA"/>
    <w:rsid w:val="00E83EAA"/>
    <w:rsid w:val="00F175CC"/>
    <w:rsid w:val="00FB4943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7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5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56D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E83EA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2019-09-09T12:09:00Z</cp:lastPrinted>
  <dcterms:created xsi:type="dcterms:W3CDTF">2016-01-11T13:46:00Z</dcterms:created>
  <dcterms:modified xsi:type="dcterms:W3CDTF">2019-09-10T10:16:00Z</dcterms:modified>
</cp:coreProperties>
</file>