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6F" w:rsidRPr="00E92A6F" w:rsidRDefault="00E92A6F" w:rsidP="00E92A6F">
      <w:pPr>
        <w:spacing w:line="240" w:lineRule="auto"/>
        <w:jc w:val="right"/>
        <w:rPr>
          <w:b/>
          <w:szCs w:val="24"/>
        </w:rPr>
      </w:pPr>
      <w:r w:rsidRPr="00E92A6F">
        <w:rPr>
          <w:b/>
          <w:szCs w:val="24"/>
        </w:rPr>
        <w:t>А. Селицкий</w:t>
      </w:r>
    </w:p>
    <w:p w:rsidR="006A4EBC" w:rsidRDefault="006A4EBC" w:rsidP="007F38B6">
      <w:pPr>
        <w:spacing w:line="240" w:lineRule="auto"/>
        <w:ind w:left="-567"/>
        <w:jc w:val="center"/>
        <w:rPr>
          <w:b/>
          <w:sz w:val="28"/>
          <w:szCs w:val="28"/>
        </w:rPr>
      </w:pPr>
      <w:r w:rsidRPr="006A4EBC">
        <w:rPr>
          <w:b/>
          <w:sz w:val="28"/>
          <w:szCs w:val="28"/>
        </w:rPr>
        <w:t>ВОКАЛЬНЫЕ ЦИКЛЫ ВИТАЛИЯ ХОДОША</w:t>
      </w:r>
    </w:p>
    <w:p w:rsidR="006A4EBC" w:rsidRDefault="006A4EBC" w:rsidP="007F38B6">
      <w:pPr>
        <w:spacing w:line="240" w:lineRule="auto"/>
        <w:ind w:left="-567"/>
        <w:jc w:val="center"/>
        <w:rPr>
          <w:b/>
          <w:sz w:val="28"/>
          <w:szCs w:val="28"/>
        </w:rPr>
      </w:pPr>
      <w:r w:rsidRPr="006A4EBC">
        <w:rPr>
          <w:b/>
          <w:sz w:val="28"/>
          <w:szCs w:val="28"/>
        </w:rPr>
        <w:t>НА СТИХИ ГУМИЛЁВА И АХМАТОВОЙ</w:t>
      </w:r>
    </w:p>
    <w:p w:rsidR="008B3D22" w:rsidRPr="006A4EBC" w:rsidRDefault="006A4EBC" w:rsidP="007F38B6">
      <w:pPr>
        <w:spacing w:line="240" w:lineRule="auto"/>
        <w:ind w:left="-567"/>
        <w:jc w:val="center"/>
        <w:rPr>
          <w:b/>
          <w:sz w:val="28"/>
          <w:szCs w:val="28"/>
        </w:rPr>
      </w:pPr>
      <w:r w:rsidRPr="006A4EBC">
        <w:rPr>
          <w:b/>
          <w:sz w:val="28"/>
          <w:szCs w:val="28"/>
        </w:rPr>
        <w:t>КАК ДИПТИХ</w:t>
      </w:r>
    </w:p>
    <w:p w:rsidR="007F38B6" w:rsidRDefault="007F38B6" w:rsidP="009A1907">
      <w:pPr>
        <w:spacing w:line="276" w:lineRule="auto"/>
        <w:ind w:left="5387"/>
      </w:pPr>
    </w:p>
    <w:p w:rsidR="009A1907" w:rsidRPr="00377B00" w:rsidRDefault="009A1907" w:rsidP="00251FA4">
      <w:pPr>
        <w:spacing w:line="240" w:lineRule="auto"/>
        <w:ind w:left="5387"/>
        <w:rPr>
          <w:sz w:val="22"/>
        </w:rPr>
      </w:pPr>
      <w:r w:rsidRPr="00377B00">
        <w:rPr>
          <w:sz w:val="22"/>
        </w:rPr>
        <w:t>Он любил три вещи на свете:</w:t>
      </w:r>
    </w:p>
    <w:p w:rsidR="009A1907" w:rsidRPr="00377B00" w:rsidRDefault="009A1907" w:rsidP="00251FA4">
      <w:pPr>
        <w:spacing w:line="240" w:lineRule="auto"/>
        <w:ind w:left="5387"/>
        <w:rPr>
          <w:sz w:val="22"/>
        </w:rPr>
      </w:pPr>
      <w:r w:rsidRPr="00377B00">
        <w:rPr>
          <w:sz w:val="22"/>
        </w:rPr>
        <w:t>За вечерней пенье, белых павлинов</w:t>
      </w:r>
    </w:p>
    <w:p w:rsidR="009A1907" w:rsidRPr="00377B00" w:rsidRDefault="009A1907" w:rsidP="00251FA4">
      <w:pPr>
        <w:spacing w:line="240" w:lineRule="auto"/>
        <w:ind w:left="5387"/>
        <w:rPr>
          <w:sz w:val="22"/>
        </w:rPr>
      </w:pPr>
      <w:r w:rsidRPr="00377B00">
        <w:rPr>
          <w:sz w:val="22"/>
        </w:rPr>
        <w:t>И стёртые карты Америки.</w:t>
      </w:r>
    </w:p>
    <w:p w:rsidR="009A1907" w:rsidRPr="00377B00" w:rsidRDefault="009A1907" w:rsidP="00251FA4">
      <w:pPr>
        <w:spacing w:line="240" w:lineRule="auto"/>
        <w:ind w:left="5387"/>
        <w:rPr>
          <w:sz w:val="22"/>
        </w:rPr>
      </w:pPr>
    </w:p>
    <w:p w:rsidR="009A1907" w:rsidRPr="00377B00" w:rsidRDefault="009A1907" w:rsidP="00251FA4">
      <w:pPr>
        <w:spacing w:line="240" w:lineRule="auto"/>
        <w:ind w:left="5387"/>
        <w:rPr>
          <w:sz w:val="22"/>
        </w:rPr>
      </w:pPr>
      <w:r w:rsidRPr="00377B00">
        <w:rPr>
          <w:sz w:val="22"/>
        </w:rPr>
        <w:t>Не любил, когда плачут дети,</w:t>
      </w:r>
    </w:p>
    <w:p w:rsidR="009A1907" w:rsidRPr="00377B00" w:rsidRDefault="009A1907" w:rsidP="00251FA4">
      <w:pPr>
        <w:spacing w:line="240" w:lineRule="auto"/>
        <w:ind w:left="5387"/>
        <w:rPr>
          <w:sz w:val="22"/>
        </w:rPr>
      </w:pPr>
      <w:r w:rsidRPr="00377B00">
        <w:rPr>
          <w:sz w:val="22"/>
        </w:rPr>
        <w:t>Не любил чая с малиной</w:t>
      </w:r>
    </w:p>
    <w:p w:rsidR="009A1907" w:rsidRPr="00377B00" w:rsidRDefault="009A1907" w:rsidP="00251FA4">
      <w:pPr>
        <w:spacing w:line="240" w:lineRule="auto"/>
        <w:ind w:left="5387"/>
        <w:rPr>
          <w:sz w:val="22"/>
        </w:rPr>
      </w:pPr>
      <w:r w:rsidRPr="00377B00">
        <w:rPr>
          <w:sz w:val="22"/>
        </w:rPr>
        <w:t>И женской истерики.</w:t>
      </w:r>
    </w:p>
    <w:p w:rsidR="009A1907" w:rsidRPr="00377B00" w:rsidRDefault="009A1907" w:rsidP="00251FA4">
      <w:pPr>
        <w:spacing w:line="240" w:lineRule="auto"/>
        <w:ind w:left="5387"/>
        <w:rPr>
          <w:sz w:val="22"/>
        </w:rPr>
      </w:pPr>
      <w:r w:rsidRPr="00377B00">
        <w:rPr>
          <w:sz w:val="22"/>
        </w:rPr>
        <w:t>...</w:t>
      </w:r>
      <w:proofErr w:type="gramStart"/>
      <w:r w:rsidRPr="00377B00">
        <w:rPr>
          <w:sz w:val="22"/>
        </w:rPr>
        <w:t>А</w:t>
      </w:r>
      <w:proofErr w:type="gramEnd"/>
      <w:r w:rsidRPr="00377B00">
        <w:rPr>
          <w:sz w:val="22"/>
        </w:rPr>
        <w:t xml:space="preserve"> я была его женой.</w:t>
      </w:r>
    </w:p>
    <w:p w:rsidR="008B3D22" w:rsidRPr="009A1907" w:rsidRDefault="009A1907" w:rsidP="009A1907">
      <w:pPr>
        <w:pStyle w:val="a3"/>
        <w:spacing w:line="360" w:lineRule="auto"/>
        <w:ind w:left="0" w:firstLine="709"/>
        <w:jc w:val="right"/>
        <w:rPr>
          <w:i/>
        </w:rPr>
      </w:pPr>
      <w:r w:rsidRPr="00377B00">
        <w:rPr>
          <w:i/>
          <w:sz w:val="22"/>
        </w:rPr>
        <w:t>Анна Ахматова (1910</w:t>
      </w:r>
      <w:r w:rsidRPr="009A1907">
        <w:rPr>
          <w:i/>
        </w:rPr>
        <w:t>)</w:t>
      </w:r>
    </w:p>
    <w:p w:rsidR="00196170" w:rsidRDefault="008F657A" w:rsidP="00AC6574">
      <w:pPr>
        <w:pStyle w:val="a3"/>
        <w:spacing w:line="360" w:lineRule="auto"/>
        <w:ind w:left="0" w:firstLine="709"/>
        <w:jc w:val="both"/>
      </w:pPr>
      <w:r>
        <w:t>«Когда человек умирает, / Изменяются его портреты», – написала в одном из стихотворений Анна Ахматова. Эти строки вспоминаются не только потому, что Ахматова – одна из героинь предлагаемой статьи, но и потому</w:t>
      </w:r>
      <w:r w:rsidRPr="008F657A">
        <w:t xml:space="preserve"> </w:t>
      </w:r>
      <w:r>
        <w:t xml:space="preserve">сегодня они невольно проецируются на </w:t>
      </w:r>
      <w:r w:rsidR="00196170">
        <w:t xml:space="preserve">образ </w:t>
      </w:r>
      <w:r>
        <w:t>композитора, о чьих сочинениях пойдёт речь</w:t>
      </w:r>
      <w:r w:rsidR="00196170">
        <w:t>, – Виталия Ходоша (1945–2016)</w:t>
      </w:r>
      <w:r>
        <w:t xml:space="preserve">. </w:t>
      </w:r>
      <w:r w:rsidR="00C7605A">
        <w:t xml:space="preserve">Талант крупный, выдающийся, </w:t>
      </w:r>
      <w:r>
        <w:t xml:space="preserve">на протяжении нескольких десятилетий </w:t>
      </w:r>
      <w:r w:rsidR="00196170">
        <w:t xml:space="preserve">он </w:t>
      </w:r>
      <w:r>
        <w:t>занимал одно из самых заметных мест в Ростовской композиторской организации</w:t>
      </w:r>
      <w:r w:rsidR="00C7605A">
        <w:t>; во всяком случае, был, наверное, самым исполняемым автором</w:t>
      </w:r>
      <w:r w:rsidR="00196170">
        <w:t>, его произведения звучали и звучат по всей стране и за рубежом</w:t>
      </w:r>
      <w:r w:rsidR="00C7605A">
        <w:t xml:space="preserve">. </w:t>
      </w:r>
      <w:r w:rsidR="00890686">
        <w:t xml:space="preserve">Был </w:t>
      </w:r>
      <w:r w:rsidR="00C7605A">
        <w:t xml:space="preserve">удостоен заслуженных почестей – наград и премий, ныне </w:t>
      </w:r>
      <w:r w:rsidR="00C7605A" w:rsidRPr="00C7605A">
        <w:t>имя композитора увековечено в названии одной из детских школ искусств города.</w:t>
      </w:r>
      <w:r w:rsidR="00C7605A">
        <w:t xml:space="preserve"> </w:t>
      </w:r>
      <w:r w:rsidR="00853654">
        <w:t xml:space="preserve">Закономерно, что единственный монографический концерт фестиваля к 80-летию Ростовской организации Союза композиторов России – концерт музыки Ходоша, организованный по инициативе художественного руководителя и дирижёра Муниципального камерного оркестра Таганрога, друга и многолетнего творческого партнёра мастера </w:t>
      </w:r>
      <w:r w:rsidR="00890686">
        <w:t xml:space="preserve">– </w:t>
      </w:r>
      <w:r w:rsidR="00853654">
        <w:t>Александра Гуревича.</w:t>
      </w:r>
    </w:p>
    <w:p w:rsidR="00196170" w:rsidRDefault="00853654" w:rsidP="00AC6574">
      <w:pPr>
        <w:pStyle w:val="a3"/>
        <w:spacing w:line="360" w:lineRule="auto"/>
        <w:ind w:left="0" w:firstLine="709"/>
        <w:jc w:val="both"/>
      </w:pPr>
      <w:r>
        <w:t>В программе, прозвуч</w:t>
      </w:r>
      <w:r w:rsidR="00890686">
        <w:t>ал</w:t>
      </w:r>
      <w:r>
        <w:t>, в частности, и один из вокальных циклов, рассматриваемый в статье: «Подслушанное» на стихи Ахматовой. Композитор</w:t>
      </w:r>
      <w:r w:rsidR="00C7605A">
        <w:t xml:space="preserve"> оставил </w:t>
      </w:r>
      <w:r w:rsidR="001501CA">
        <w:t>значительное</w:t>
      </w:r>
      <w:r w:rsidR="00C7605A">
        <w:t xml:space="preserve"> творческое наследие, </w:t>
      </w:r>
      <w:r w:rsidR="001501CA">
        <w:t xml:space="preserve">в </w:t>
      </w:r>
      <w:r w:rsidR="00C7605A">
        <w:t>которо</w:t>
      </w:r>
      <w:r w:rsidR="001501CA">
        <w:t xml:space="preserve">м охватил практически все жанры музыки и музыкального театра. </w:t>
      </w:r>
      <w:r w:rsidR="001501CA" w:rsidRPr="001501CA">
        <w:t xml:space="preserve">Пожалуй, </w:t>
      </w:r>
      <w:r w:rsidR="001501CA">
        <w:t>наиболее</w:t>
      </w:r>
      <w:r w:rsidR="001501CA" w:rsidRPr="001501CA">
        <w:t xml:space="preserve"> востребован</w:t>
      </w:r>
      <w:r w:rsidR="00196170">
        <w:t>н</w:t>
      </w:r>
      <w:r w:rsidR="001501CA">
        <w:t>ы</w:t>
      </w:r>
      <w:r w:rsidR="00196170">
        <w:t>м</w:t>
      </w:r>
      <w:r w:rsidR="001501CA">
        <w:t>и</w:t>
      </w:r>
      <w:r w:rsidR="001501CA" w:rsidRPr="001501CA">
        <w:t xml:space="preserve"> давно уже стал</w:t>
      </w:r>
      <w:r w:rsidR="00196170">
        <w:t>и</w:t>
      </w:r>
      <w:r w:rsidR="001501CA" w:rsidRPr="001501CA">
        <w:t xml:space="preserve"> хоровая музыка</w:t>
      </w:r>
      <w:r w:rsidR="001501CA">
        <w:t xml:space="preserve"> и</w:t>
      </w:r>
      <w:r w:rsidR="001501CA" w:rsidRPr="001501CA">
        <w:t xml:space="preserve"> детские фортепианные пьесы, </w:t>
      </w:r>
      <w:r w:rsidR="001501CA">
        <w:t>пользующиеся неизменной любовью исполнителей и слушателей</w:t>
      </w:r>
      <w:r w:rsidR="00D56C6B">
        <w:t xml:space="preserve">. </w:t>
      </w:r>
      <w:r w:rsidR="004657AF">
        <w:t>Девять</w:t>
      </w:r>
      <w:r w:rsidR="00D17E51">
        <w:t xml:space="preserve"> камерно</w:t>
      </w:r>
      <w:r w:rsidR="00D56C6B">
        <w:t>-вокальны</w:t>
      </w:r>
      <w:r w:rsidR="00D17E51">
        <w:t>х</w:t>
      </w:r>
      <w:r w:rsidR="00D56C6B">
        <w:t xml:space="preserve"> цикл</w:t>
      </w:r>
      <w:r w:rsidR="00D17E51">
        <w:t xml:space="preserve">ов, созданных между 1975 и </w:t>
      </w:r>
      <w:r w:rsidR="00D17E51" w:rsidRPr="004657AF">
        <w:t>20</w:t>
      </w:r>
      <w:r w:rsidR="004657AF">
        <w:t>14</w:t>
      </w:r>
      <w:r w:rsidR="00D17E51">
        <w:t xml:space="preserve"> годами, казалось бы, не занимают лидирующих позиций в творческом «портфеле» </w:t>
      </w:r>
      <w:r>
        <w:t>композитора</w:t>
      </w:r>
      <w:r w:rsidR="00D17E51">
        <w:t>. Однако каждый из них – «типичный Ходош</w:t>
      </w:r>
      <w:r>
        <w:t>», с его излюбленными</w:t>
      </w:r>
      <w:r w:rsidR="00D17E51">
        <w:t xml:space="preserve"> </w:t>
      </w:r>
      <w:r w:rsidR="00CC5FA7">
        <w:t>идейно-образными, драматургическими и стилевыми решениями.</w:t>
      </w:r>
    </w:p>
    <w:p w:rsidR="00296087" w:rsidRDefault="00CC5FA7" w:rsidP="00AC6574">
      <w:pPr>
        <w:pStyle w:val="a3"/>
        <w:spacing w:line="360" w:lineRule="auto"/>
        <w:ind w:left="0" w:firstLine="709"/>
        <w:jc w:val="both"/>
      </w:pPr>
      <w:r>
        <w:t>Почему</w:t>
      </w:r>
      <w:r w:rsidR="00FE319A">
        <w:t xml:space="preserve"> же после ухода Ходоша из жизни «меняется его портрет», иными словами, несколько смещаются акценты в восприятии его </w:t>
      </w:r>
      <w:r w:rsidR="00196170">
        <w:t>искусства</w:t>
      </w:r>
      <w:r w:rsidR="00FE319A">
        <w:t xml:space="preserve">? </w:t>
      </w:r>
      <w:r w:rsidR="00B71278">
        <w:t xml:space="preserve">Разумеется, определяющие </w:t>
      </w:r>
      <w:r w:rsidR="00B71278">
        <w:lastRenderedPageBreak/>
        <w:t>свойства его эстетики и стиля вряд ли</w:t>
      </w:r>
      <w:r w:rsidR="00196170">
        <w:t xml:space="preserve"> когда-либо</w:t>
      </w:r>
      <w:r w:rsidR="00B71278">
        <w:t xml:space="preserve"> подвергнутся пересмотру, свойства, которые выявил его биограф А. </w:t>
      </w:r>
      <w:proofErr w:type="spellStart"/>
      <w:r w:rsidR="00B71278">
        <w:t>Цукер</w:t>
      </w:r>
      <w:proofErr w:type="spellEnd"/>
      <w:r w:rsidR="00B71278">
        <w:t>:</w:t>
      </w:r>
      <w:r>
        <w:t xml:space="preserve"> </w:t>
      </w:r>
      <w:r w:rsidR="00B71278">
        <w:t>мир радушия, теплоты, душевной отзывчивости, радостное приятие мира</w:t>
      </w:r>
      <w:r w:rsidR="00B71278">
        <w:rPr>
          <w:rStyle w:val="a6"/>
        </w:rPr>
        <w:footnoteReference w:id="1"/>
      </w:r>
      <w:r w:rsidR="00B71278">
        <w:t xml:space="preserve">. Но не стала ли более различимой трагическая нота, не выстраиваются </w:t>
      </w:r>
      <w:r w:rsidR="00890686">
        <w:t xml:space="preserve">ли </w:t>
      </w:r>
      <w:r w:rsidR="00B71278">
        <w:t xml:space="preserve">в особую линию произведения соответствующей направленности – </w:t>
      </w:r>
      <w:proofErr w:type="spellStart"/>
      <w:r w:rsidR="002576E4">
        <w:t>моноопера</w:t>
      </w:r>
      <w:proofErr w:type="spellEnd"/>
      <w:r w:rsidR="002576E4">
        <w:t xml:space="preserve"> </w:t>
      </w:r>
      <w:r w:rsidR="005A2C92">
        <w:t>«Письмо»</w:t>
      </w:r>
      <w:r w:rsidR="002576E4">
        <w:t>,</w:t>
      </w:r>
      <w:r w:rsidR="005A2C92">
        <w:t xml:space="preserve"> </w:t>
      </w:r>
      <w:r w:rsidR="00196170" w:rsidRPr="00196170">
        <w:t xml:space="preserve">поэма </w:t>
      </w:r>
      <w:r w:rsidR="005A2C92">
        <w:t xml:space="preserve">«Страсти по Анне», </w:t>
      </w:r>
      <w:r w:rsidR="002E4F25">
        <w:t xml:space="preserve">кантата </w:t>
      </w:r>
      <w:r w:rsidR="005A2C92" w:rsidRPr="005A2C92">
        <w:t xml:space="preserve">«По прочтении </w:t>
      </w:r>
      <w:r w:rsidR="005A2C92">
        <w:rPr>
          <w:rFonts w:cs="Times New Roman"/>
        </w:rPr>
        <w:t>„</w:t>
      </w:r>
      <w:proofErr w:type="gramStart"/>
      <w:r w:rsidR="005A2C92" w:rsidRPr="005A2C92">
        <w:t>Архиерея</w:t>
      </w:r>
      <w:r w:rsidR="005A2C92">
        <w:rPr>
          <w:rFonts w:cs="Times New Roman"/>
        </w:rPr>
        <w:t>“</w:t>
      </w:r>
      <w:r w:rsidR="005A2C92" w:rsidRPr="005A2C92">
        <w:t xml:space="preserve"> А.</w:t>
      </w:r>
      <w:proofErr w:type="gramEnd"/>
      <w:r w:rsidR="005A2C92" w:rsidRPr="005A2C92">
        <w:t xml:space="preserve"> Чехова»</w:t>
      </w:r>
      <w:r w:rsidR="005A2C92">
        <w:t xml:space="preserve">, </w:t>
      </w:r>
      <w:r w:rsidR="00B71278">
        <w:t>ставший «лебединой песней» неизлечимо больного композитора</w:t>
      </w:r>
      <w:r w:rsidR="00890686" w:rsidRPr="00890686">
        <w:t xml:space="preserve"> </w:t>
      </w:r>
      <w:r w:rsidR="00890686">
        <w:t>хоровой цикл</w:t>
      </w:r>
      <w:r w:rsidR="005A2C92">
        <w:t xml:space="preserve"> «Я о тебе пишу»</w:t>
      </w:r>
      <w:r w:rsidR="00C25D15">
        <w:t xml:space="preserve">? К этой линии, безусловно, принадлежат и изучаемые ниже </w:t>
      </w:r>
      <w:r w:rsidR="00890686">
        <w:t>сочинения</w:t>
      </w:r>
      <w:r w:rsidR="00C25D15">
        <w:t>, особенно перв</w:t>
      </w:r>
      <w:r w:rsidR="00890686">
        <w:t>ое</w:t>
      </w:r>
      <w:r w:rsidR="00C25D15">
        <w:t xml:space="preserve"> из них.</w:t>
      </w:r>
    </w:p>
    <w:p w:rsidR="00C511BC" w:rsidRDefault="008367A7" w:rsidP="00AC6574">
      <w:pPr>
        <w:spacing w:line="360" w:lineRule="auto"/>
        <w:ind w:firstLine="709"/>
        <w:jc w:val="both"/>
      </w:pPr>
      <w:r>
        <w:t xml:space="preserve">Всякий, </w:t>
      </w:r>
      <w:r w:rsidR="009429D1">
        <w:t>кто</w:t>
      </w:r>
      <w:r>
        <w:t xml:space="preserve"> </w:t>
      </w:r>
      <w:r w:rsidR="009429D1">
        <w:t>знает</w:t>
      </w:r>
      <w:r w:rsidR="008B3D22">
        <w:t xml:space="preserve"> о существовании вокальных циклов </w:t>
      </w:r>
      <w:r w:rsidR="00FE319A">
        <w:t xml:space="preserve">Ходоша </w:t>
      </w:r>
      <w:r w:rsidR="008B3D22">
        <w:t>«Белях лилий звон» на стихи Гумилёва и «Подслушанное»</w:t>
      </w:r>
      <w:r>
        <w:t xml:space="preserve"> </w:t>
      </w:r>
      <w:r w:rsidR="008B3D22">
        <w:t xml:space="preserve">на стихи Ахматовой, скорее всего, </w:t>
      </w:r>
      <w:r>
        <w:t>предположит</w:t>
      </w:r>
      <w:r w:rsidR="008B3D22">
        <w:t xml:space="preserve">, что произведения эти </w:t>
      </w:r>
      <w:r w:rsidR="009429D1">
        <w:t xml:space="preserve">образуют некое </w:t>
      </w:r>
      <w:r w:rsidR="009429D1" w:rsidRPr="002937E5">
        <w:t xml:space="preserve">художественное </w:t>
      </w:r>
      <w:r w:rsidR="009429D1">
        <w:t>единство</w:t>
      </w:r>
      <w:r w:rsidR="008B3D22">
        <w:t>.</w:t>
      </w:r>
      <w:r>
        <w:t xml:space="preserve"> </w:t>
      </w:r>
      <w:r w:rsidR="002937E5" w:rsidRPr="002937E5">
        <w:t xml:space="preserve">Связи </w:t>
      </w:r>
      <w:r w:rsidR="009429D1">
        <w:t xml:space="preserve">между ними </w:t>
      </w:r>
      <w:r w:rsidR="009429D1" w:rsidRPr="002937E5">
        <w:t xml:space="preserve">автором </w:t>
      </w:r>
      <w:r w:rsidR="009429D1">
        <w:t>никак не обозначены</w:t>
      </w:r>
      <w:r w:rsidR="002937E5" w:rsidRPr="002937E5">
        <w:t xml:space="preserve">, но </w:t>
      </w:r>
      <w:r w:rsidR="009429D1">
        <w:t xml:space="preserve">«особые отношения» этих опусов угадываются уже в соседстве </w:t>
      </w:r>
      <w:r w:rsidR="009429D1" w:rsidRPr="002937E5">
        <w:t>им</w:t>
      </w:r>
      <w:r w:rsidR="009429D1">
        <w:t>ё</w:t>
      </w:r>
      <w:r w:rsidR="009429D1" w:rsidRPr="002937E5">
        <w:t xml:space="preserve">н </w:t>
      </w:r>
      <w:r w:rsidR="002937E5" w:rsidRPr="002937E5">
        <w:t xml:space="preserve">поэтов. </w:t>
      </w:r>
      <w:r w:rsidR="00B46934">
        <w:t xml:space="preserve">К тому же циклы созданы один вслед за другим (в 1996 и 1997 годах соответственно), что только укрепит </w:t>
      </w:r>
      <w:r w:rsidR="008B4527">
        <w:t>слушателя в</w:t>
      </w:r>
      <w:r w:rsidR="00B46934">
        <w:t xml:space="preserve"> </w:t>
      </w:r>
      <w:r w:rsidR="00890686">
        <w:t>догадке</w:t>
      </w:r>
      <w:r w:rsidR="008B4527">
        <w:t xml:space="preserve"> о связующей нити</w:t>
      </w:r>
      <w:r w:rsidR="00BD3F8D">
        <w:t xml:space="preserve"> между сочинениями</w:t>
      </w:r>
      <w:r w:rsidR="00B46934">
        <w:t xml:space="preserve">. </w:t>
      </w:r>
      <w:r w:rsidR="0046770F">
        <w:t xml:space="preserve">Случай «парности» произведений в истории музыки не единственный, но </w:t>
      </w:r>
      <w:r w:rsidR="002E4F25">
        <w:t>и</w:t>
      </w:r>
      <w:r w:rsidR="0046770F">
        <w:t xml:space="preserve"> не слишком частый. </w:t>
      </w:r>
      <w:r w:rsidR="00BD3F8D">
        <w:t xml:space="preserve">В чём-то похожая «пара» встречалась </w:t>
      </w:r>
      <w:r w:rsidR="002137C0">
        <w:t>в камерно-вокальном творчестве Ходоша и раньше: «Чудо-чудеса» и «Кунсткамера» на стихи разных поэтов, создававш</w:t>
      </w:r>
      <w:r w:rsidR="00BD3F8D">
        <w:t>ие</w:t>
      </w:r>
      <w:r w:rsidR="002137C0">
        <w:t>ся параллельно (1974-1975), но там совпадала лишь общая характеристическая направленность циклов. Здесь</w:t>
      </w:r>
      <w:r w:rsidR="00BD3F8D">
        <w:t xml:space="preserve"> же чувствуется коммуникация более глубокая и тонкая.</w:t>
      </w:r>
      <w:r w:rsidR="002137C0">
        <w:t xml:space="preserve"> </w:t>
      </w:r>
      <w:r w:rsidR="002E6373">
        <w:t xml:space="preserve">И хотя каждое из сочинений </w:t>
      </w:r>
      <w:r w:rsidR="00124454">
        <w:t>даёт</w:t>
      </w:r>
      <w:r w:rsidR="002E6373">
        <w:t xml:space="preserve"> интересный и благодатный </w:t>
      </w:r>
      <w:r w:rsidR="00124454">
        <w:t>материал для</w:t>
      </w:r>
      <w:r w:rsidR="002E6373">
        <w:t xml:space="preserve"> анализа, далее разговор пойдёт лишь </w:t>
      </w:r>
      <w:r w:rsidR="00124454">
        <w:t>о том, что связывает их друг с другом.</w:t>
      </w:r>
    </w:p>
    <w:p w:rsidR="00F16013" w:rsidRPr="00ED7A4A" w:rsidRDefault="005B2C15" w:rsidP="00AC6574">
      <w:pPr>
        <w:pStyle w:val="a3"/>
        <w:spacing w:line="360" w:lineRule="auto"/>
        <w:ind w:left="0" w:firstLine="709"/>
        <w:jc w:val="both"/>
      </w:pPr>
      <w:r>
        <w:t xml:space="preserve">Жизнь поэзии Ахматовой и Гумилёва </w:t>
      </w:r>
      <w:r w:rsidR="00BD41F0">
        <w:t xml:space="preserve">в музыке </w:t>
      </w:r>
      <w:r w:rsidR="00BD3F8D">
        <w:t>складывалась по-разному</w:t>
      </w:r>
      <w:r>
        <w:t xml:space="preserve">, </w:t>
      </w:r>
      <w:r w:rsidR="00BD3F8D">
        <w:t>ибо</w:t>
      </w:r>
      <w:r>
        <w:t xml:space="preserve"> несхожи судьбы их наследия вообще. </w:t>
      </w:r>
      <w:r w:rsidR="00BD3F8D">
        <w:t xml:space="preserve">Стихи </w:t>
      </w:r>
      <w:r w:rsidR="00B46934">
        <w:t xml:space="preserve">Ахматовой давно </w:t>
      </w:r>
      <w:r w:rsidR="002137C0">
        <w:t>вход</w:t>
      </w:r>
      <w:r w:rsidR="00890686">
        <w:t>я</w:t>
      </w:r>
      <w:r w:rsidR="002137C0">
        <w:t>т</w:t>
      </w:r>
      <w:r w:rsidR="00B46934">
        <w:t xml:space="preserve"> в сознание читателя</w:t>
      </w:r>
      <w:r>
        <w:t xml:space="preserve">: </w:t>
      </w:r>
      <w:r w:rsidR="00890686">
        <w:t xml:space="preserve">при жизни поэта </w:t>
      </w:r>
      <w:r w:rsidR="00BD3F8D">
        <w:t xml:space="preserve">они </w:t>
      </w:r>
      <w:r>
        <w:t>всё же печатались</w:t>
      </w:r>
      <w:r w:rsidR="00BD3F8D">
        <w:t xml:space="preserve"> – пусть с большими перерывами, тщательно отфильтрованные, маленькими тиражами </w:t>
      </w:r>
      <w:r w:rsidR="009F5024">
        <w:t>(</w:t>
      </w:r>
      <w:r w:rsidR="008B4527">
        <w:t xml:space="preserve">а </w:t>
      </w:r>
      <w:r w:rsidR="009F5024">
        <w:t xml:space="preserve">некоторые уже выпущенные сборники </w:t>
      </w:r>
      <w:r w:rsidR="00285EAB">
        <w:t>изымал</w:t>
      </w:r>
      <w:r w:rsidR="009F5024">
        <w:t>ись</w:t>
      </w:r>
      <w:r w:rsidR="00285EAB">
        <w:t xml:space="preserve"> из обращения</w:t>
      </w:r>
      <w:r w:rsidR="009F5024">
        <w:t>)</w:t>
      </w:r>
      <w:r w:rsidR="008B4527">
        <w:t>.</w:t>
      </w:r>
      <w:r w:rsidR="009F5024">
        <w:t xml:space="preserve"> </w:t>
      </w:r>
      <w:r w:rsidR="00BF326F">
        <w:t>Всё это – чередуясь с</w:t>
      </w:r>
      <w:r w:rsidR="00890686">
        <w:t xml:space="preserve"> период</w:t>
      </w:r>
      <w:r w:rsidR="00BF326F">
        <w:t>ами</w:t>
      </w:r>
      <w:r w:rsidR="00890686">
        <w:t xml:space="preserve"> замалчивания и травли</w:t>
      </w:r>
      <w:r w:rsidR="002E4F25">
        <w:t>;</w:t>
      </w:r>
      <w:r w:rsidR="00BF326F">
        <w:t xml:space="preserve"> «</w:t>
      </w:r>
      <w:r w:rsidR="00BF326F" w:rsidRPr="00BF326F">
        <w:t>Меня забывали сто раз</w:t>
      </w:r>
      <w:r w:rsidR="00BF326F">
        <w:t>», – напишет она в 1957 году, как раз незадолго до начала подлинного «ахматовского бума».</w:t>
      </w:r>
      <w:r w:rsidR="00890686">
        <w:t xml:space="preserve"> </w:t>
      </w:r>
      <w:r w:rsidR="008B4527">
        <w:t xml:space="preserve">Ещё </w:t>
      </w:r>
      <w:r w:rsidR="00285EAB">
        <w:t>в молодые годы</w:t>
      </w:r>
      <w:r w:rsidR="008B4527">
        <w:t xml:space="preserve"> </w:t>
      </w:r>
      <w:r w:rsidR="002E4F25">
        <w:t>её строфы</w:t>
      </w:r>
      <w:r w:rsidR="00B46934">
        <w:t xml:space="preserve"> </w:t>
      </w:r>
      <w:r w:rsidR="008B4527">
        <w:t xml:space="preserve">попали и </w:t>
      </w:r>
      <w:r w:rsidR="00B46934">
        <w:t xml:space="preserve">в </w:t>
      </w:r>
      <w:r w:rsidR="00D168C0">
        <w:t xml:space="preserve">сферу </w:t>
      </w:r>
      <w:r w:rsidR="002137C0">
        <w:t xml:space="preserve">внимания </w:t>
      </w:r>
      <w:r w:rsidR="00B46934">
        <w:t>композитор</w:t>
      </w:r>
      <w:r w:rsidR="00D168C0">
        <w:t>ов</w:t>
      </w:r>
      <w:r w:rsidR="00B46934">
        <w:t>, породив</w:t>
      </w:r>
      <w:r w:rsidR="00BD3F8D">
        <w:t xml:space="preserve"> за истекшие десятилетия</w:t>
      </w:r>
      <w:r w:rsidR="00B46934">
        <w:t xml:space="preserve"> весьма обширную «</w:t>
      </w:r>
      <w:proofErr w:type="spellStart"/>
      <w:r w:rsidR="00B46934">
        <w:t>ахматовиану</w:t>
      </w:r>
      <w:proofErr w:type="spellEnd"/>
      <w:r w:rsidR="00B46934">
        <w:t>»</w:t>
      </w:r>
      <w:r w:rsidR="000051B6">
        <w:rPr>
          <w:rStyle w:val="a6"/>
        </w:rPr>
        <w:footnoteReference w:id="2"/>
      </w:r>
      <w:r w:rsidR="00D168C0">
        <w:t xml:space="preserve">. Ходош </w:t>
      </w:r>
      <w:r w:rsidR="008B4527">
        <w:t>встретился</w:t>
      </w:r>
      <w:r w:rsidR="00D168C0">
        <w:t xml:space="preserve"> с Ахматовой</w:t>
      </w:r>
      <w:r w:rsidR="008B4527">
        <w:t xml:space="preserve"> дважды</w:t>
      </w:r>
      <w:r w:rsidR="00D168C0">
        <w:t xml:space="preserve">: </w:t>
      </w:r>
      <w:r w:rsidR="008B4527">
        <w:t xml:space="preserve">через </w:t>
      </w:r>
      <w:r w:rsidR="00D168C0">
        <w:t xml:space="preserve">пять лет </w:t>
      </w:r>
      <w:r w:rsidR="008B4527">
        <w:t>после «Подслушанного»</w:t>
      </w:r>
      <w:r w:rsidR="00D168C0">
        <w:t xml:space="preserve"> он создаст </w:t>
      </w:r>
      <w:r w:rsidR="00D168C0" w:rsidRPr="00D168C0">
        <w:t xml:space="preserve">одно из самых </w:t>
      </w:r>
      <w:r w:rsidR="002137C0">
        <w:t xml:space="preserve">своих </w:t>
      </w:r>
      <w:r w:rsidR="00D168C0" w:rsidRPr="00D168C0">
        <w:t>монументальных произведений – поэму для чтеца, хора и струнного оркестра «Страсти по Анне»</w:t>
      </w:r>
      <w:r w:rsidR="00D168C0">
        <w:t>.</w:t>
      </w:r>
      <w:r w:rsidR="002937E5">
        <w:t xml:space="preserve"> </w:t>
      </w:r>
      <w:r w:rsidR="00F16013">
        <w:t>Г</w:t>
      </w:r>
      <w:r w:rsidR="00D168C0">
        <w:t>умилёв же</w:t>
      </w:r>
      <w:r w:rsidR="00F16013">
        <w:t xml:space="preserve"> </w:t>
      </w:r>
      <w:r w:rsidR="00D168C0">
        <w:t xml:space="preserve">вошёл </w:t>
      </w:r>
      <w:r w:rsidR="00F16013">
        <w:t>в обиход гораздо позднее</w:t>
      </w:r>
      <w:r w:rsidR="00F011C7">
        <w:t>, в годы</w:t>
      </w:r>
      <w:r w:rsidR="00F16013">
        <w:t xml:space="preserve"> </w:t>
      </w:r>
      <w:r w:rsidR="00F16013">
        <w:lastRenderedPageBreak/>
        <w:t>Перестройк</w:t>
      </w:r>
      <w:r w:rsidR="007B38A6">
        <w:t>и</w:t>
      </w:r>
      <w:r w:rsidR="00F16013">
        <w:t xml:space="preserve">, </w:t>
      </w:r>
      <w:r w:rsidR="00BD3F8D">
        <w:t xml:space="preserve">до этого </w:t>
      </w:r>
      <w:r w:rsidR="00F16013">
        <w:t>65 лет</w:t>
      </w:r>
      <w:r w:rsidR="00F011C7">
        <w:t xml:space="preserve"> пребывая</w:t>
      </w:r>
      <w:r w:rsidR="00F16013">
        <w:t xml:space="preserve"> под запретом</w:t>
      </w:r>
      <w:r w:rsidR="007B38A6">
        <w:t xml:space="preserve"> как участник «контрреволюционного заговора», расстрелянный в 1921 году</w:t>
      </w:r>
      <w:r w:rsidR="00F16013">
        <w:t xml:space="preserve">. </w:t>
      </w:r>
      <w:r w:rsidR="00F011C7">
        <w:t xml:space="preserve">За эти </w:t>
      </w:r>
      <w:r w:rsidR="00BD3F8D">
        <w:t>долгие годы</w:t>
      </w:r>
      <w:r w:rsidR="00F011C7">
        <w:t xml:space="preserve"> были прочно забыты его прижизненные </w:t>
      </w:r>
      <w:r w:rsidR="008B3D22">
        <w:t>лавры</w:t>
      </w:r>
      <w:r w:rsidR="00F16013">
        <w:t xml:space="preserve"> </w:t>
      </w:r>
      <w:r w:rsidR="00F011C7">
        <w:t>одного из лидеров Серебряного века,</w:t>
      </w:r>
      <w:r w:rsidR="00F16013">
        <w:t xml:space="preserve"> </w:t>
      </w:r>
      <w:r w:rsidR="007B38A6">
        <w:t xml:space="preserve">создателя целого направления акмеизм, </w:t>
      </w:r>
      <w:r w:rsidR="00F011C7">
        <w:t xml:space="preserve">репутация </w:t>
      </w:r>
      <w:r w:rsidR="00F16013">
        <w:t>мэтра</w:t>
      </w:r>
      <w:r w:rsidR="00F011C7">
        <w:t>,</w:t>
      </w:r>
      <w:r w:rsidR="00F16013">
        <w:t xml:space="preserve"> </w:t>
      </w:r>
      <w:r w:rsidR="00F011C7">
        <w:t>учителя молодых поэтов</w:t>
      </w:r>
      <w:r w:rsidR="00F16013">
        <w:t xml:space="preserve">. </w:t>
      </w:r>
      <w:r w:rsidR="007B38A6">
        <w:t xml:space="preserve">Всё это время Гумилёв был </w:t>
      </w:r>
      <w:r w:rsidR="00F16013">
        <w:t>извест</w:t>
      </w:r>
      <w:r w:rsidR="007B38A6">
        <w:t>ен</w:t>
      </w:r>
      <w:r w:rsidR="00F16013">
        <w:t xml:space="preserve"> только знатокам, владельцам старинных изданий конца 1900-х – начала 1920-х </w:t>
      </w:r>
      <w:r w:rsidR="00BD3F8D">
        <w:t xml:space="preserve">годов </w:t>
      </w:r>
      <w:r w:rsidR="00F16013">
        <w:t xml:space="preserve">и отчаянным читателям </w:t>
      </w:r>
      <w:proofErr w:type="gramStart"/>
      <w:r w:rsidR="00F16013">
        <w:t>сам- и</w:t>
      </w:r>
      <w:proofErr w:type="gramEnd"/>
      <w:r w:rsidR="00F16013">
        <w:t xml:space="preserve"> </w:t>
      </w:r>
      <w:proofErr w:type="spellStart"/>
      <w:r w:rsidR="00F16013">
        <w:t>тамиздата</w:t>
      </w:r>
      <w:proofErr w:type="spellEnd"/>
      <w:r w:rsidR="007B38A6">
        <w:t>. После официального возвращения Гумилёва музыканты стали активно осваивать</w:t>
      </w:r>
      <w:r w:rsidR="00B85452">
        <w:t xml:space="preserve"> </w:t>
      </w:r>
      <w:r w:rsidR="007B38A6">
        <w:t xml:space="preserve">эту </w:t>
      </w:r>
      <w:r w:rsidR="00BD3F8D">
        <w:t>«всплывшую Атлантиду»</w:t>
      </w:r>
      <w:r w:rsidR="007B38A6">
        <w:t xml:space="preserve"> </w:t>
      </w:r>
      <w:r w:rsidR="00AE7075">
        <w:t xml:space="preserve">и, </w:t>
      </w:r>
      <w:r w:rsidR="00B85452">
        <w:t xml:space="preserve">кажется, особенно </w:t>
      </w:r>
      <w:r w:rsidR="00285EAB">
        <w:t xml:space="preserve">в этом </w:t>
      </w:r>
      <w:r w:rsidR="00B85452">
        <w:t>преуспели рок-групп</w:t>
      </w:r>
      <w:r w:rsidR="003C03B1">
        <w:t>ы</w:t>
      </w:r>
      <w:r w:rsidR="002C22A5">
        <w:t>, барды</w:t>
      </w:r>
      <w:r w:rsidR="00B85452">
        <w:t xml:space="preserve"> и </w:t>
      </w:r>
      <w:r w:rsidR="002C22A5">
        <w:t xml:space="preserve">авторы </w:t>
      </w:r>
      <w:r w:rsidR="00B85452">
        <w:t>эстрадн</w:t>
      </w:r>
      <w:r w:rsidR="002C22A5">
        <w:t>ых</w:t>
      </w:r>
      <w:r w:rsidR="00AE7075">
        <w:t xml:space="preserve"> песен.</w:t>
      </w:r>
      <w:r w:rsidR="00AB7147">
        <w:t xml:space="preserve"> (Не обошли они своим вниманием и Ахматову.)</w:t>
      </w:r>
      <w:r w:rsidR="00AE7075">
        <w:t xml:space="preserve"> К тому времени, когда к стихам Гумилёва</w:t>
      </w:r>
      <w:r w:rsidR="00BD3F8D">
        <w:t xml:space="preserve"> обратился Ходош, </w:t>
      </w:r>
      <w:r w:rsidR="003C03B1">
        <w:t>поэта уже широко издавали</w:t>
      </w:r>
      <w:r w:rsidR="00285EAB">
        <w:t>;</w:t>
      </w:r>
      <w:r w:rsidR="003C03B1">
        <w:t xml:space="preserve"> помимо отдельных сборников, были выпущены два многотомных собрания сочинений</w:t>
      </w:r>
      <w:r w:rsidR="007C51D5">
        <w:t>.</w:t>
      </w:r>
      <w:r w:rsidR="003C03B1">
        <w:t xml:space="preserve"> </w:t>
      </w:r>
      <w:r w:rsidR="00BD3F8D">
        <w:t>Скорее всего,</w:t>
      </w:r>
      <w:r w:rsidR="007C51D5">
        <w:t xml:space="preserve"> Ходош воспользовался </w:t>
      </w:r>
      <w:r w:rsidR="005676BD">
        <w:t>книгой «Огненный столп»</w:t>
      </w:r>
      <w:r w:rsidR="007C51D5">
        <w:t>, изданн</w:t>
      </w:r>
      <w:r w:rsidR="005676BD">
        <w:t>ой</w:t>
      </w:r>
      <w:r w:rsidR="007C51D5">
        <w:t xml:space="preserve"> в Ростове с содержательным предисловием С. </w:t>
      </w:r>
      <w:proofErr w:type="spellStart"/>
      <w:r w:rsidR="007C51D5">
        <w:t>Чупринина</w:t>
      </w:r>
      <w:proofErr w:type="spellEnd"/>
      <w:r w:rsidR="0080594D">
        <w:t>.</w:t>
      </w:r>
    </w:p>
    <w:p w:rsidR="00EB4F60" w:rsidRPr="00EB4F60" w:rsidRDefault="00F47A90" w:rsidP="00AC6574">
      <w:pPr>
        <w:pStyle w:val="a3"/>
        <w:spacing w:line="360" w:lineRule="auto"/>
        <w:ind w:left="0" w:firstLine="709"/>
        <w:jc w:val="both"/>
        <w:rPr>
          <w:color w:val="333333"/>
          <w:shd w:val="clear" w:color="auto" w:fill="FEFEFC"/>
        </w:rPr>
      </w:pPr>
      <w:r>
        <w:t>По</w:t>
      </w:r>
      <w:r w:rsidR="00256137">
        <w:t xml:space="preserve"> свидетельств</w:t>
      </w:r>
      <w:r>
        <w:t>у</w:t>
      </w:r>
      <w:r w:rsidR="00256137">
        <w:t xml:space="preserve"> Э. Я. Ходош, композитор писал </w:t>
      </w:r>
      <w:r w:rsidR="00BD41F0">
        <w:t>«Лилии»</w:t>
      </w:r>
      <w:r w:rsidR="00256137">
        <w:t>, уже задума</w:t>
      </w:r>
      <w:r w:rsidR="00D43CD5">
        <w:t>в</w:t>
      </w:r>
      <w:r w:rsidR="00256137">
        <w:t xml:space="preserve"> </w:t>
      </w:r>
      <w:r w:rsidR="00BD41F0">
        <w:t>«Подслушанное»</w:t>
      </w:r>
      <w:r w:rsidR="00256137">
        <w:t xml:space="preserve">, то есть они изначально мыслились </w:t>
      </w:r>
      <w:r w:rsidR="004B3B03">
        <w:t xml:space="preserve">как </w:t>
      </w:r>
      <w:r w:rsidR="00256137">
        <w:t>«</w:t>
      </w:r>
      <w:r w:rsidR="004B3B03">
        <w:t>пара</w:t>
      </w:r>
      <w:r w:rsidR="00256137">
        <w:t>»</w:t>
      </w:r>
      <w:r w:rsidR="004B3B03">
        <w:t>.</w:t>
      </w:r>
      <w:r>
        <w:t xml:space="preserve"> В первом из них – три части, во втором – пять.</w:t>
      </w:r>
      <w:r w:rsidR="004B3B03">
        <w:t xml:space="preserve"> </w:t>
      </w:r>
      <w:r w:rsidR="004B3B03" w:rsidRPr="00600A3F">
        <w:t>Даже то, что гумилёвский</w:t>
      </w:r>
      <w:r w:rsidR="00BD41F0">
        <w:t xml:space="preserve"> цикл</w:t>
      </w:r>
      <w:r w:rsidR="004B3B03" w:rsidRPr="00600A3F">
        <w:t xml:space="preserve"> </w:t>
      </w:r>
      <w:r>
        <w:t>лаконичнее</w:t>
      </w:r>
      <w:r w:rsidR="004B3B03" w:rsidRPr="00600A3F">
        <w:t xml:space="preserve">, наполнено смыслом: </w:t>
      </w:r>
      <w:r>
        <w:t xml:space="preserve">его земная </w:t>
      </w:r>
      <w:r w:rsidR="004B3B03" w:rsidRPr="00600A3F">
        <w:t>жизнь короче</w:t>
      </w:r>
      <w:r>
        <w:t xml:space="preserve"> более чем вдвое</w:t>
      </w:r>
      <w:r w:rsidR="004B3B03" w:rsidRPr="00600A3F">
        <w:t>.</w:t>
      </w:r>
      <w:r w:rsidR="00D43CD5">
        <w:t xml:space="preserve"> В образно-содержательном плане они</w:t>
      </w:r>
      <w:r w:rsidR="004B3B03" w:rsidRPr="00600A3F">
        <w:t xml:space="preserve"> </w:t>
      </w:r>
      <w:r w:rsidR="00D43CD5" w:rsidRPr="00EB4F60">
        <w:rPr>
          <w:rFonts w:cs="Times New Roman"/>
        </w:rPr>
        <w:t xml:space="preserve">достаточно </w:t>
      </w:r>
      <w:r w:rsidR="00D43CD5" w:rsidRPr="002E4F25">
        <w:rPr>
          <w:rFonts w:cs="Times New Roman"/>
        </w:rPr>
        <w:t>контрастны</w:t>
      </w:r>
      <w:r w:rsidR="00D43CD5" w:rsidRPr="00EB4F60">
        <w:rPr>
          <w:rFonts w:cs="Times New Roman"/>
        </w:rPr>
        <w:t xml:space="preserve">, что, с одной стороны, отражает разную поэтику создателей стихов, а с другой – обеспечивает </w:t>
      </w:r>
      <w:r w:rsidR="00C512BD" w:rsidRPr="00EB4F60">
        <w:rPr>
          <w:rFonts w:cs="Times New Roman"/>
        </w:rPr>
        <w:t>возможность исполнения</w:t>
      </w:r>
      <w:r w:rsidR="00D43CD5" w:rsidRPr="00EB4F60">
        <w:rPr>
          <w:rFonts w:cs="Times New Roman"/>
        </w:rPr>
        <w:t xml:space="preserve"> в одной концертной программе. На памяти автора статьи </w:t>
      </w:r>
      <w:r w:rsidR="00D43CD5" w:rsidRPr="002E4F25">
        <w:rPr>
          <w:rFonts w:cs="Times New Roman"/>
          <w:highlight w:val="yellow"/>
        </w:rPr>
        <w:t>только од</w:t>
      </w:r>
      <w:r w:rsidR="00275736" w:rsidRPr="002E4F25">
        <w:rPr>
          <w:rFonts w:cs="Times New Roman"/>
          <w:highlight w:val="yellow"/>
        </w:rPr>
        <w:t>ин</w:t>
      </w:r>
      <w:r w:rsidR="00D43CD5" w:rsidRPr="002E4F25">
        <w:rPr>
          <w:rFonts w:cs="Times New Roman"/>
          <w:highlight w:val="yellow"/>
        </w:rPr>
        <w:t xml:space="preserve"> тако</w:t>
      </w:r>
      <w:r w:rsidR="00C512BD" w:rsidRPr="002E4F25">
        <w:rPr>
          <w:rFonts w:cs="Times New Roman"/>
          <w:highlight w:val="yellow"/>
        </w:rPr>
        <w:t>й</w:t>
      </w:r>
      <w:r w:rsidR="00D43CD5" w:rsidRPr="002E4F25">
        <w:rPr>
          <w:rFonts w:cs="Times New Roman"/>
          <w:highlight w:val="yellow"/>
        </w:rPr>
        <w:t xml:space="preserve"> </w:t>
      </w:r>
      <w:r w:rsidR="00C512BD" w:rsidRPr="002E4F25">
        <w:rPr>
          <w:rFonts w:cs="Times New Roman"/>
          <w:highlight w:val="yellow"/>
        </w:rPr>
        <w:t>случай</w:t>
      </w:r>
      <w:r w:rsidR="00C512BD" w:rsidRPr="00EB4F60">
        <w:rPr>
          <w:rFonts w:cs="Times New Roman"/>
        </w:rPr>
        <w:t>, имевший место</w:t>
      </w:r>
      <w:r w:rsidR="00D43CD5" w:rsidRPr="00EB4F60">
        <w:rPr>
          <w:rFonts w:cs="Times New Roman"/>
        </w:rPr>
        <w:t xml:space="preserve"> вскоре после </w:t>
      </w:r>
      <w:r w:rsidR="00275736" w:rsidRPr="00EB4F60">
        <w:rPr>
          <w:rFonts w:cs="Times New Roman"/>
        </w:rPr>
        <w:t>созд</w:t>
      </w:r>
      <w:r w:rsidR="00D43CD5" w:rsidRPr="00EB4F60">
        <w:rPr>
          <w:rFonts w:cs="Times New Roman"/>
        </w:rPr>
        <w:t>ания</w:t>
      </w:r>
      <w:r w:rsidR="00275736" w:rsidRPr="00EB4F60">
        <w:rPr>
          <w:rFonts w:cs="Times New Roman"/>
        </w:rPr>
        <w:t xml:space="preserve"> циклов</w:t>
      </w:r>
      <w:r w:rsidR="00D43CD5" w:rsidRPr="00EB4F60">
        <w:rPr>
          <w:rFonts w:cs="Times New Roman"/>
        </w:rPr>
        <w:t xml:space="preserve">. В то же время, каждый из </w:t>
      </w:r>
      <w:r w:rsidR="00275736" w:rsidRPr="00EB4F60">
        <w:rPr>
          <w:rFonts w:cs="Times New Roman"/>
        </w:rPr>
        <w:t xml:space="preserve">них </w:t>
      </w:r>
      <w:r w:rsidR="00D43CD5" w:rsidRPr="00EB4F60">
        <w:rPr>
          <w:rFonts w:cs="Times New Roman"/>
        </w:rPr>
        <w:t>является вполне самостоятельным опусом</w:t>
      </w:r>
      <w:r w:rsidR="00C512BD" w:rsidRPr="00EB4F60">
        <w:rPr>
          <w:rFonts w:cs="Times New Roman"/>
        </w:rPr>
        <w:t>;</w:t>
      </w:r>
      <w:r w:rsidR="00D43CD5" w:rsidRPr="00EB4F60">
        <w:rPr>
          <w:rFonts w:cs="Times New Roman"/>
        </w:rPr>
        <w:t xml:space="preserve"> в дальнейшем они звучали неоднократно</w:t>
      </w:r>
      <w:r w:rsidR="001F4101" w:rsidRPr="00EB4F60">
        <w:rPr>
          <w:rFonts w:cs="Times New Roman"/>
        </w:rPr>
        <w:t xml:space="preserve"> порознь</w:t>
      </w:r>
      <w:r w:rsidR="00C512BD" w:rsidRPr="00EB4F60">
        <w:rPr>
          <w:rFonts w:cs="Times New Roman"/>
        </w:rPr>
        <w:t xml:space="preserve">, и это нисколько не мешало восприятию. Но думается, </w:t>
      </w:r>
      <w:r w:rsidR="00AB7147">
        <w:rPr>
          <w:rFonts w:cs="Times New Roman"/>
        </w:rPr>
        <w:t xml:space="preserve">композиторский </w:t>
      </w:r>
      <w:r w:rsidR="00126A72" w:rsidRPr="00EB4F60">
        <w:rPr>
          <w:rFonts w:cs="Times New Roman"/>
        </w:rPr>
        <w:t xml:space="preserve">замысел во </w:t>
      </w:r>
      <w:r w:rsidR="00C512BD" w:rsidRPr="00EB4F60">
        <w:rPr>
          <w:rFonts w:cs="Times New Roman"/>
        </w:rPr>
        <w:t>вс</w:t>
      </w:r>
      <w:r w:rsidR="00126A72" w:rsidRPr="00EB4F60">
        <w:rPr>
          <w:rFonts w:cs="Times New Roman"/>
        </w:rPr>
        <w:t>ей</w:t>
      </w:r>
      <w:r w:rsidR="00C512BD" w:rsidRPr="00EB4F60">
        <w:rPr>
          <w:rFonts w:cs="Times New Roman"/>
        </w:rPr>
        <w:t xml:space="preserve"> полно</w:t>
      </w:r>
      <w:r w:rsidR="00BD41F0" w:rsidRPr="00EB4F60">
        <w:rPr>
          <w:rFonts w:cs="Times New Roman"/>
        </w:rPr>
        <w:t>т</w:t>
      </w:r>
      <w:r w:rsidR="00126A72" w:rsidRPr="00EB4F60">
        <w:rPr>
          <w:rFonts w:cs="Times New Roman"/>
        </w:rPr>
        <w:t>е</w:t>
      </w:r>
      <w:r w:rsidR="00C512BD" w:rsidRPr="00EB4F60">
        <w:rPr>
          <w:rFonts w:cs="Times New Roman"/>
        </w:rPr>
        <w:t xml:space="preserve"> </w:t>
      </w:r>
      <w:r w:rsidR="00126A72" w:rsidRPr="00EB4F60">
        <w:rPr>
          <w:rFonts w:cs="Times New Roman"/>
        </w:rPr>
        <w:t>раскрывается</w:t>
      </w:r>
      <w:r w:rsidR="001F4101" w:rsidRPr="00EB4F60">
        <w:rPr>
          <w:rFonts w:cs="Times New Roman"/>
        </w:rPr>
        <w:t xml:space="preserve"> только при их соседстве в афише</w:t>
      </w:r>
      <w:r w:rsidR="00BD41F0" w:rsidRPr="00EB4F60">
        <w:rPr>
          <w:rFonts w:cs="Times New Roman"/>
        </w:rPr>
        <w:t xml:space="preserve">. </w:t>
      </w:r>
      <w:r w:rsidR="00126A72" w:rsidRPr="00EB4F60">
        <w:rPr>
          <w:rFonts w:cs="Times New Roman"/>
        </w:rPr>
        <w:t xml:space="preserve">Лишь тогда </w:t>
      </w:r>
      <w:r w:rsidR="001F4101" w:rsidRPr="00EB4F60">
        <w:rPr>
          <w:rFonts w:cs="Times New Roman"/>
        </w:rPr>
        <w:t>становятся явными импульсы, исходящие от гумилёвского</w:t>
      </w:r>
      <w:r w:rsidR="00126A72" w:rsidRPr="00EB4F60">
        <w:rPr>
          <w:rFonts w:cs="Times New Roman"/>
        </w:rPr>
        <w:t xml:space="preserve"> цикла</w:t>
      </w:r>
      <w:r w:rsidR="001F4101" w:rsidRPr="00EB4F60">
        <w:rPr>
          <w:rFonts w:cs="Times New Roman"/>
        </w:rPr>
        <w:t xml:space="preserve"> к ахматовскому, и</w:t>
      </w:r>
      <w:r w:rsidR="00BD41F0" w:rsidRPr="00EB4F60">
        <w:rPr>
          <w:rFonts w:cs="Times New Roman"/>
        </w:rPr>
        <w:t>, в ещё большей мере,</w:t>
      </w:r>
      <w:r w:rsidR="00D43CD5" w:rsidRPr="00EB4F60">
        <w:rPr>
          <w:rFonts w:cs="Times New Roman"/>
        </w:rPr>
        <w:t xml:space="preserve"> </w:t>
      </w:r>
      <w:r w:rsidR="001F4101">
        <w:t>ответный характер второго.</w:t>
      </w:r>
    </w:p>
    <w:p w:rsidR="005676BD" w:rsidRDefault="00600A3F" w:rsidP="00AC6574">
      <w:pPr>
        <w:pStyle w:val="a3"/>
        <w:spacing w:line="360" w:lineRule="auto"/>
        <w:ind w:left="0" w:firstLine="709"/>
        <w:jc w:val="both"/>
      </w:pPr>
      <w:r w:rsidRPr="00B46934">
        <w:t xml:space="preserve">История </w:t>
      </w:r>
      <w:r w:rsidR="00126A72">
        <w:t xml:space="preserve">непростых </w:t>
      </w:r>
      <w:r w:rsidRPr="00B46934">
        <w:t>отношений</w:t>
      </w:r>
      <w:r w:rsidR="005F6877">
        <w:t xml:space="preserve"> Ахматовой и Гум</w:t>
      </w:r>
      <w:r w:rsidR="00AB7147">
        <w:t>и</w:t>
      </w:r>
      <w:r w:rsidR="005F6877">
        <w:t>лёва, личных и творческих,</w:t>
      </w:r>
      <w:r w:rsidRPr="00B46934">
        <w:t xml:space="preserve"> многократно описана: долго не принимавшееся </w:t>
      </w:r>
      <w:r w:rsidR="0029445D">
        <w:t>юной Анной Горенко</w:t>
      </w:r>
      <w:r w:rsidRPr="00B46934">
        <w:t xml:space="preserve"> предложение</w:t>
      </w:r>
      <w:r w:rsidR="0029445D">
        <w:t xml:space="preserve"> руки </w:t>
      </w:r>
      <w:r w:rsidR="00DA068A">
        <w:t xml:space="preserve">и </w:t>
      </w:r>
      <w:r w:rsidR="0029445D">
        <w:t>сердца (псевдоним Ахматова она возьмёт уже после развода);</w:t>
      </w:r>
      <w:r w:rsidRPr="00B46934">
        <w:t xml:space="preserve"> брак, </w:t>
      </w:r>
      <w:r w:rsidR="00C61FC5">
        <w:t>обречённый на неудачу</w:t>
      </w:r>
      <w:r w:rsidR="00C61FC5">
        <w:rPr>
          <w:rStyle w:val="a6"/>
        </w:rPr>
        <w:footnoteReference w:id="3"/>
      </w:r>
      <w:r w:rsidR="00C61FC5">
        <w:t xml:space="preserve">, </w:t>
      </w:r>
      <w:r w:rsidR="0029445D">
        <w:t xml:space="preserve">омрачённый размолвками и </w:t>
      </w:r>
      <w:r w:rsidRPr="00B46934">
        <w:t>разлук</w:t>
      </w:r>
      <w:r w:rsidR="0029445D">
        <w:t>ам</w:t>
      </w:r>
      <w:r w:rsidRPr="00B46934">
        <w:t xml:space="preserve">и, </w:t>
      </w:r>
      <w:r w:rsidR="0029445D">
        <w:t xml:space="preserve">обоюдными </w:t>
      </w:r>
      <w:r w:rsidRPr="00B46934">
        <w:t>измен</w:t>
      </w:r>
      <w:r w:rsidR="0029445D">
        <w:t>ами;</w:t>
      </w:r>
      <w:r w:rsidRPr="00B46934">
        <w:t xml:space="preserve"> </w:t>
      </w:r>
      <w:r w:rsidR="00ED381D" w:rsidRPr="00B46934">
        <w:t>совместное воспитание сына</w:t>
      </w:r>
      <w:r w:rsidR="00ED381D">
        <w:t>;</w:t>
      </w:r>
      <w:r w:rsidR="00ED381D" w:rsidRPr="00B46934">
        <w:t xml:space="preserve"> </w:t>
      </w:r>
      <w:r w:rsidRPr="00B46934">
        <w:t xml:space="preserve">расставание и развод при сохранении дружеских </w:t>
      </w:r>
      <w:r w:rsidR="00DA068A">
        <w:t>контактов</w:t>
      </w:r>
      <w:r w:rsidRPr="00B46934">
        <w:t>.</w:t>
      </w:r>
      <w:r>
        <w:t xml:space="preserve"> </w:t>
      </w:r>
      <w:r w:rsidR="00010412">
        <w:t>Ахматова – главная героиня ранней лирики Гумилёва</w:t>
      </w:r>
      <w:r w:rsidR="002A65B8">
        <w:t xml:space="preserve"> и</w:t>
      </w:r>
      <w:r w:rsidR="00010412">
        <w:t xml:space="preserve"> образ её далёк от благостности</w:t>
      </w:r>
      <w:r w:rsidR="00D23AF9">
        <w:rPr>
          <w:rStyle w:val="a6"/>
        </w:rPr>
        <w:footnoteReference w:id="4"/>
      </w:r>
      <w:r w:rsidR="00010412">
        <w:t xml:space="preserve">. </w:t>
      </w:r>
      <w:r w:rsidR="00EF1D70">
        <w:t>За два месяца до развода, когда семья уже давно фактически распалась,</w:t>
      </w:r>
      <w:r w:rsidR="00EB4F60" w:rsidRPr="00EB4F60">
        <w:t xml:space="preserve"> он</w:t>
      </w:r>
      <w:r w:rsidR="00EF1D70">
        <w:t>а</w:t>
      </w:r>
      <w:r w:rsidR="00EB4F60" w:rsidRPr="00EB4F60">
        <w:t xml:space="preserve"> </w:t>
      </w:r>
      <w:r w:rsidR="00EF1D70">
        <w:t>прислала ему свой сборник</w:t>
      </w:r>
      <w:r w:rsidR="00EB4F60" w:rsidRPr="00EB4F60">
        <w:t xml:space="preserve"> «Бел</w:t>
      </w:r>
      <w:r w:rsidR="00EF1D70">
        <w:t>ая</w:t>
      </w:r>
      <w:r w:rsidR="00EB4F60" w:rsidRPr="00EB4F60">
        <w:t xml:space="preserve"> ста</w:t>
      </w:r>
      <w:r w:rsidR="00EF1D70">
        <w:t>я</w:t>
      </w:r>
      <w:r w:rsidR="00EB4F60" w:rsidRPr="00EB4F60">
        <w:t>» с надписью: «Моему милому другу Н. Гумилёву с любовью»</w:t>
      </w:r>
      <w:r w:rsidR="00EF1D70">
        <w:t xml:space="preserve">. </w:t>
      </w:r>
      <w:r w:rsidR="005F6877">
        <w:t xml:space="preserve">Ахматова всю </w:t>
      </w:r>
      <w:r w:rsidR="005F6877">
        <w:lastRenderedPageBreak/>
        <w:t xml:space="preserve">жизнь вела </w:t>
      </w:r>
      <w:r w:rsidR="007C69D6">
        <w:t xml:space="preserve">мысленный </w:t>
      </w:r>
      <w:r w:rsidR="005F6877">
        <w:t xml:space="preserve">диалог с </w:t>
      </w:r>
      <w:r w:rsidR="00D57721">
        <w:t>ним</w:t>
      </w:r>
      <w:r w:rsidR="005F6877">
        <w:t xml:space="preserve">: как </w:t>
      </w:r>
      <w:r w:rsidR="007C69D6">
        <w:t>бывшая супруга</w:t>
      </w:r>
      <w:r w:rsidR="005F6877">
        <w:t>, как поэт с поэтом.</w:t>
      </w:r>
      <w:r w:rsidR="00BC5AEC">
        <w:t xml:space="preserve"> Специальные исследования посвящены выявлению «гумилёвских подтекстов» в поэзии Ахматовой</w:t>
      </w:r>
      <w:r w:rsidR="00BC5AEC">
        <w:rPr>
          <w:rStyle w:val="a6"/>
        </w:rPr>
        <w:footnoteReference w:id="5"/>
      </w:r>
      <w:r w:rsidR="002E4F25">
        <w:t>.</w:t>
      </w:r>
      <w:r w:rsidR="006158EF">
        <w:t xml:space="preserve"> </w:t>
      </w:r>
      <w:r w:rsidR="00D57721">
        <w:t>Пока Гумилёв был жив, он это чувствовал</w:t>
      </w:r>
      <w:r w:rsidR="006158EF">
        <w:t>: «И ведаю, что обо мне, далёком, / Звенит Ахматовой сиренный стих».</w:t>
      </w:r>
    </w:p>
    <w:p w:rsidR="00600A3F" w:rsidRDefault="000627F6" w:rsidP="00AC6574">
      <w:pPr>
        <w:pStyle w:val="a3"/>
        <w:spacing w:line="360" w:lineRule="auto"/>
        <w:ind w:left="0" w:firstLine="709"/>
        <w:jc w:val="both"/>
      </w:pPr>
      <w:r>
        <w:t xml:space="preserve">Диалог вёлся в разных эмоциональных регистрах, достигая порой высокой степени напряжения. Одна из его книг, вышедших ещё в период супружества, вызвала восклицание Ахматовой: </w:t>
      </w:r>
      <w:r w:rsidR="006F0037">
        <w:t>«</w:t>
      </w:r>
      <w:r w:rsidR="006F0037" w:rsidRPr="00010412">
        <w:t>Там борьба со мной! Не на живот, а на смерть!»</w:t>
      </w:r>
      <w:r w:rsidR="006F0037">
        <w:rPr>
          <w:rStyle w:val="a6"/>
        </w:rPr>
        <w:footnoteReference w:id="6"/>
      </w:r>
      <w:r>
        <w:t xml:space="preserve"> </w:t>
      </w:r>
      <w:r w:rsidR="003775E8">
        <w:t xml:space="preserve">До конца дней она бережно </w:t>
      </w:r>
      <w:r w:rsidR="00600A3F">
        <w:t>хранила подаренные им книги, собирала издания, вышедшие после расставания и его гибели, делала пометки на полях</w:t>
      </w:r>
      <w:r w:rsidR="00010412">
        <w:t>.</w:t>
      </w:r>
      <w:r w:rsidR="00600A3F">
        <w:t xml:space="preserve"> </w:t>
      </w:r>
      <w:r w:rsidR="00FB0186">
        <w:t>Чувствовала власть над собой «</w:t>
      </w:r>
      <w:r w:rsidR="00FB0186" w:rsidRPr="0061590F">
        <w:t>особенных, исключительных отношений</w:t>
      </w:r>
      <w:r w:rsidR="00FB0186">
        <w:t>…</w:t>
      </w:r>
      <w:r w:rsidR="00FB0186" w:rsidRPr="0061590F">
        <w:t xml:space="preserve"> непонятной связи, ничего общего не имеющей ни с влюбл</w:t>
      </w:r>
      <w:r w:rsidR="00FB0186">
        <w:t>ё</w:t>
      </w:r>
      <w:r w:rsidR="00FB0186" w:rsidRPr="0061590F">
        <w:t>нно</w:t>
      </w:r>
      <w:r w:rsidR="00FB0186">
        <w:t>стью, ни с брачными отношениями»</w:t>
      </w:r>
      <w:r w:rsidR="00FB0186">
        <w:rPr>
          <w:rStyle w:val="a6"/>
        </w:rPr>
        <w:footnoteReference w:id="7"/>
      </w:r>
      <w:r w:rsidR="00FB0186">
        <w:t xml:space="preserve">. </w:t>
      </w:r>
      <w:r w:rsidR="00010412">
        <w:t xml:space="preserve">В </w:t>
      </w:r>
      <w:r w:rsidR="00600A3F">
        <w:t xml:space="preserve">поздние годы </w:t>
      </w:r>
      <w:r w:rsidR="00010412">
        <w:t xml:space="preserve">записала наброски воспоминаний и размышлений о творчестве </w:t>
      </w:r>
      <w:r w:rsidR="00EF1D70">
        <w:t>первого мужа</w:t>
      </w:r>
      <w:r w:rsidR="00010412">
        <w:t>, комментарии к отдельным стихотворениям</w:t>
      </w:r>
      <w:r w:rsidR="00DA068A">
        <w:t>, скрупулёзно</w:t>
      </w:r>
      <w:r w:rsidR="00DA068A" w:rsidRPr="00DA068A">
        <w:t xml:space="preserve"> отметила посвящённые ей стихи и там, где это не было </w:t>
      </w:r>
      <w:r w:rsidR="007C69D6">
        <w:t>обнародовано</w:t>
      </w:r>
      <w:r w:rsidR="00600A3F">
        <w:t>.</w:t>
      </w:r>
      <w:r w:rsidR="00EB4F60">
        <w:t xml:space="preserve"> Она помнила мельчайшие детали: даты, высказывания, помнила, по меткому выражению </w:t>
      </w:r>
      <w:r w:rsidR="00EB4F60" w:rsidRPr="00EB4F60">
        <w:t>Л</w:t>
      </w:r>
      <w:r w:rsidR="00EB4F60">
        <w:t>ьва</w:t>
      </w:r>
      <w:r w:rsidR="00EB4F60" w:rsidRPr="00EB4F60">
        <w:t xml:space="preserve"> Аннинск</w:t>
      </w:r>
      <w:r w:rsidR="00EB4F60">
        <w:t>ого,</w:t>
      </w:r>
      <w:r w:rsidR="00EB4F60" w:rsidRPr="00EB4F60">
        <w:t xml:space="preserve"> «той отвердевшей любовью памяти, которая тлела, жгла, грела Ахматову после страшного 1921 года – до самой её смерти</w:t>
      </w:r>
      <w:r w:rsidR="00EB4F60">
        <w:t>»</w:t>
      </w:r>
      <w:r w:rsidR="00EF1D70">
        <w:rPr>
          <w:rStyle w:val="a6"/>
        </w:rPr>
        <w:footnoteReference w:id="8"/>
      </w:r>
      <w:r w:rsidR="007C69D6">
        <w:t>.</w:t>
      </w:r>
    </w:p>
    <w:p w:rsidR="005A3838" w:rsidRDefault="007C69D6" w:rsidP="00AC6574">
      <w:pPr>
        <w:pStyle w:val="a3"/>
        <w:spacing w:line="360" w:lineRule="auto"/>
        <w:ind w:left="0" w:firstLine="709"/>
        <w:jc w:val="both"/>
      </w:pPr>
      <w:r>
        <w:t>Отбирая стихи Гумилёва</w:t>
      </w:r>
      <w:r w:rsidR="004828BA">
        <w:t xml:space="preserve">, Ходош не стремился представить сколько-нибудь целостный образ поэта. Многое, что принято считать характерным для </w:t>
      </w:r>
      <w:r w:rsidR="009F334D">
        <w:t>автора сборника «</w:t>
      </w:r>
      <w:r w:rsidR="009F334D" w:rsidRPr="009F334D">
        <w:t>Путь конквистадоров</w:t>
      </w:r>
      <w:r w:rsidR="009F334D">
        <w:t>», отсутствует:</w:t>
      </w:r>
      <w:r w:rsidR="005A76CA">
        <w:t xml:space="preserve"> нет экзотики дальних стран</w:t>
      </w:r>
      <w:r w:rsidR="009F334D">
        <w:t xml:space="preserve">, </w:t>
      </w:r>
      <w:r w:rsidR="00BE2D97">
        <w:t xml:space="preserve">нет всего того, в чём критика не без оснований усматривает </w:t>
      </w:r>
      <w:r w:rsidR="00BE2D97" w:rsidRPr="00D81058">
        <w:rPr>
          <w:rFonts w:cs="Times New Roman"/>
        </w:rPr>
        <w:t>бутафорию и набор амбициозных красивостей</w:t>
      </w:r>
      <w:r w:rsidR="00BE2D97">
        <w:rPr>
          <w:rStyle w:val="a6"/>
          <w:rFonts w:cs="Times New Roman"/>
        </w:rPr>
        <w:footnoteReference w:id="9"/>
      </w:r>
      <w:r w:rsidR="005A76CA">
        <w:t xml:space="preserve">. </w:t>
      </w:r>
      <w:r w:rsidR="00D57721">
        <w:t xml:space="preserve">Кстати сказать, так </w:t>
      </w:r>
      <w:r w:rsidR="0034288B">
        <w:t>же оценивала этот пласт его поэзии Ахматова: «</w:t>
      </w:r>
      <w:r w:rsidR="006F0037" w:rsidRPr="00CC5FA7">
        <w:t xml:space="preserve">Невнимание критиков </w:t>
      </w:r>
      <w:r w:rsidR="006F0037">
        <w:t>(</w:t>
      </w:r>
      <w:r w:rsidR="006F0037" w:rsidRPr="00CC5FA7">
        <w:t>и читателей</w:t>
      </w:r>
      <w:r w:rsidR="006F0037">
        <w:t>)</w:t>
      </w:r>
      <w:r w:rsidR="006F0037" w:rsidRPr="00CC5FA7">
        <w:t xml:space="preserve"> безгранично. </w:t>
      </w:r>
      <w:r w:rsidR="006F0037">
        <w:t>Что они</w:t>
      </w:r>
      <w:r w:rsidR="006F0037" w:rsidRPr="006158EF">
        <w:t xml:space="preserve"> вычитывают из молодого Гумил</w:t>
      </w:r>
      <w:r w:rsidR="005676BD">
        <w:t>ё</w:t>
      </w:r>
      <w:r w:rsidR="006F0037" w:rsidRPr="006158EF">
        <w:t>ва, кроме озера Чад, жирафа, капитанов и прочей маскарадной рухляди?</w:t>
      </w:r>
      <w:r w:rsidR="0034288B">
        <w:t>»</w:t>
      </w:r>
      <w:r w:rsidR="006F0037">
        <w:rPr>
          <w:rStyle w:val="a6"/>
        </w:rPr>
        <w:footnoteReference w:id="10"/>
      </w:r>
      <w:r w:rsidR="00F56C2F">
        <w:t xml:space="preserve"> Гумилёв Ходоша – певец одной темы; если коротко, тема эта </w:t>
      </w:r>
      <w:r w:rsidR="002A65B8">
        <w:t xml:space="preserve">– </w:t>
      </w:r>
      <w:r w:rsidR="00F56C2F">
        <w:t xml:space="preserve">смерть. Если уточнить, – </w:t>
      </w:r>
      <w:r w:rsidR="005A76CA">
        <w:t>люб</w:t>
      </w:r>
      <w:r w:rsidR="00F56C2F">
        <w:t xml:space="preserve">овь </w:t>
      </w:r>
      <w:r w:rsidR="005A76CA">
        <w:t>и смерт</w:t>
      </w:r>
      <w:r w:rsidR="00F56C2F">
        <w:t>ь</w:t>
      </w:r>
      <w:r w:rsidR="005A76CA">
        <w:t xml:space="preserve">, </w:t>
      </w:r>
      <w:r w:rsidR="00F56C2F">
        <w:t xml:space="preserve">уверенность в </w:t>
      </w:r>
      <w:r w:rsidR="005A76CA">
        <w:t>воссоединении за предел</w:t>
      </w:r>
      <w:r w:rsidR="002A65B8">
        <w:t>ом</w:t>
      </w:r>
      <w:r w:rsidR="005A76CA">
        <w:t xml:space="preserve"> земной жизни. </w:t>
      </w:r>
      <w:r w:rsidR="00F56C2F">
        <w:t>Или мечта о таком воссоединении, или надежда на него. В</w:t>
      </w:r>
      <w:r w:rsidR="002A65B8">
        <w:t>месте с тем, в</w:t>
      </w:r>
      <w:r w:rsidR="00F56C2F">
        <w:t>ыбор композитора не произволен.</w:t>
      </w:r>
      <w:r w:rsidR="00E46424">
        <w:t xml:space="preserve"> Поэт с младых ногтей размышлял о смерти, о готовности встретить её мужественно, с открытым забралом, видел в ней не трагический обрыв линии жизни, а путь в бессмертие. И. </w:t>
      </w:r>
      <w:proofErr w:type="spellStart"/>
      <w:r w:rsidR="00600A3F" w:rsidRPr="00E46424">
        <w:t>Одоевцева</w:t>
      </w:r>
      <w:proofErr w:type="spellEnd"/>
      <w:r w:rsidR="00E46424">
        <w:t xml:space="preserve"> записала его монолог</w:t>
      </w:r>
      <w:r w:rsidR="00041E7A">
        <w:t>, произнесённый им за полгода до ареста</w:t>
      </w:r>
      <w:r w:rsidR="00600A3F" w:rsidRPr="00E46424">
        <w:t>:</w:t>
      </w:r>
      <w:r w:rsidR="00600A3F" w:rsidRPr="00D81058">
        <w:rPr>
          <w:b/>
        </w:rPr>
        <w:t xml:space="preserve"> </w:t>
      </w:r>
      <w:r w:rsidR="00127C2C">
        <w:t xml:space="preserve">«Я в последнее время постоянно думаю о смерти. </w:t>
      </w:r>
      <w:r w:rsidR="00127C2C">
        <w:lastRenderedPageBreak/>
        <w:t>Нет, не постоянно, но часто</w:t>
      </w:r>
      <w:r w:rsidR="0095043A">
        <w:t>…</w:t>
      </w:r>
      <w:r w:rsidR="00127C2C">
        <w:t xml:space="preserve"> Все мы приговорены от рождения к смертной казни. Смертники</w:t>
      </w:r>
      <w:r w:rsidR="00D81058">
        <w:t xml:space="preserve">. </w:t>
      </w:r>
      <w:r w:rsidR="0095043A">
        <w:t>Ждём</w:t>
      </w:r>
      <w:r w:rsidR="00D81058">
        <w:t xml:space="preserve"> – вот постучат на заре в дверь и поведут вешать</w:t>
      </w:r>
      <w:r w:rsidR="0095043A">
        <w:t>…</w:t>
      </w:r>
      <w:r w:rsidR="00D81058">
        <w:t xml:space="preserve"> Я, конечно, самонадеянно мечтаю, что умру я не на постели. При нотариусе и враче…</w:t>
      </w:r>
      <w:r w:rsidR="005676BD">
        <w:t xml:space="preserve"> (здесь он цитирует собственное стихотворение «Я и вы». – </w:t>
      </w:r>
      <w:r w:rsidR="005676BD" w:rsidRPr="005676BD">
        <w:rPr>
          <w:i/>
        </w:rPr>
        <w:t>А. С</w:t>
      </w:r>
      <w:r w:rsidR="005676BD">
        <w:t xml:space="preserve">.) </w:t>
      </w:r>
      <w:r w:rsidR="00D81058">
        <w:t>Или что меня убьют на войне. Но ведь это, в сущности, вс</w:t>
      </w:r>
      <w:r w:rsidR="005676BD">
        <w:t>ё</w:t>
      </w:r>
      <w:r w:rsidR="00D81058">
        <w:t xml:space="preserve"> та же смертная казнь</w:t>
      </w:r>
      <w:r w:rsidR="00E46424">
        <w:t>»</w:t>
      </w:r>
      <w:r w:rsidR="00E46424">
        <w:rPr>
          <w:rStyle w:val="a6"/>
        </w:rPr>
        <w:footnoteReference w:id="11"/>
      </w:r>
      <w:r w:rsidR="00127C2C">
        <w:t>.</w:t>
      </w:r>
      <w:r w:rsidR="00600A3F">
        <w:t xml:space="preserve"> </w:t>
      </w:r>
      <w:r w:rsidR="005A3838">
        <w:t>Однако</w:t>
      </w:r>
      <w:r w:rsidR="001C524F">
        <w:t>, по Гум</w:t>
      </w:r>
      <w:r w:rsidR="002A65B8">
        <w:t>и</w:t>
      </w:r>
      <w:r w:rsidR="001C524F">
        <w:t>лёву, за смертью – рай</w:t>
      </w:r>
      <w:r w:rsidR="005A3838">
        <w:t xml:space="preserve">, и потому трагизм </w:t>
      </w:r>
      <w:r w:rsidR="00C25D15">
        <w:t>высказывания в целом –</w:t>
      </w:r>
      <w:r w:rsidR="005A3838">
        <w:t xml:space="preserve"> не безысходен</w:t>
      </w:r>
      <w:r w:rsidR="001C524F">
        <w:t xml:space="preserve">. Слово </w:t>
      </w:r>
      <w:r w:rsidR="002A65B8">
        <w:t>«рай»</w:t>
      </w:r>
      <w:r w:rsidR="001C524F">
        <w:t xml:space="preserve"> в избранных для цикла стихах звучит трижды, а в завершении второго романса ещё повторено и выделено композитором.</w:t>
      </w:r>
    </w:p>
    <w:p w:rsidR="00F16013" w:rsidRDefault="005A3838" w:rsidP="00AC6574">
      <w:pPr>
        <w:pStyle w:val="a3"/>
        <w:spacing w:line="360" w:lineRule="auto"/>
        <w:ind w:left="0" w:firstLine="709"/>
        <w:jc w:val="both"/>
      </w:pPr>
      <w:r>
        <w:t xml:space="preserve">Выбор </w:t>
      </w:r>
      <w:proofErr w:type="spellStart"/>
      <w:r>
        <w:t>Ходошем</w:t>
      </w:r>
      <w:proofErr w:type="spellEnd"/>
      <w:r>
        <w:t xml:space="preserve"> стихов может показаться не самым лучшим и с точки зрения предполагаемого диалога со вторым циклом, – ведь в наследии обоих поэтов есть прямые посвящения друг другу</w:t>
      </w:r>
      <w:r w:rsidR="00C25D15">
        <w:t>, их немало; как говорится, было из чего выбирать</w:t>
      </w:r>
      <w:r>
        <w:t xml:space="preserve">. </w:t>
      </w:r>
      <w:r w:rsidR="00433A23">
        <w:t xml:space="preserve">Но произведение искусства – не сколок литературоведческих трудов. </w:t>
      </w:r>
      <w:r>
        <w:t>Композитор и здесь избегает всего слишком очевидного</w:t>
      </w:r>
      <w:r w:rsidR="00F76C92">
        <w:t>.</w:t>
      </w:r>
    </w:p>
    <w:p w:rsidR="003D2150" w:rsidRDefault="00C34725" w:rsidP="00AC6574">
      <w:pPr>
        <w:pStyle w:val="a3"/>
        <w:spacing w:line="360" w:lineRule="auto"/>
        <w:ind w:left="0" w:firstLine="709"/>
        <w:jc w:val="both"/>
      </w:pPr>
      <w:r>
        <w:t xml:space="preserve">Диалог требует контраста: два </w:t>
      </w:r>
      <w:r w:rsidR="002A65B8">
        <w:t>сочинения</w:t>
      </w:r>
      <w:r>
        <w:t xml:space="preserve"> – два психологических портрета. </w:t>
      </w:r>
      <w:r w:rsidR="00124454">
        <w:t>В сравнении с «Лилиями»,</w:t>
      </w:r>
      <w:r w:rsidR="002A65B8">
        <w:t xml:space="preserve"> цикл</w:t>
      </w:r>
      <w:r w:rsidR="00124454">
        <w:t xml:space="preserve"> «Подслушанное» </w:t>
      </w:r>
      <w:r>
        <w:t xml:space="preserve">более многотемен и </w:t>
      </w:r>
      <w:proofErr w:type="spellStart"/>
      <w:r>
        <w:t>многостилен</w:t>
      </w:r>
      <w:proofErr w:type="spellEnd"/>
      <w:r>
        <w:t xml:space="preserve">. </w:t>
      </w:r>
      <w:r w:rsidR="003D2150">
        <w:t>Лирическая героиня Ахматовой и погружена в себя, и открыта миру. Тема смерти здесь тоже затронута:</w:t>
      </w:r>
    </w:p>
    <w:p w:rsidR="003D2150" w:rsidRDefault="003D2150" w:rsidP="00377B00">
      <w:pPr>
        <w:pStyle w:val="a3"/>
        <w:spacing w:line="240" w:lineRule="auto"/>
        <w:ind w:left="2127"/>
        <w:rPr>
          <w:sz w:val="20"/>
          <w:szCs w:val="20"/>
        </w:rPr>
      </w:pPr>
      <w:r w:rsidRPr="00377B00">
        <w:rPr>
          <w:sz w:val="20"/>
          <w:szCs w:val="20"/>
        </w:rPr>
        <w:t>Я не знаю, ты жив или умер</w:t>
      </w:r>
      <w:r w:rsidR="00377B00">
        <w:rPr>
          <w:sz w:val="20"/>
          <w:szCs w:val="20"/>
        </w:rPr>
        <w:t>… (Плач)</w:t>
      </w:r>
    </w:p>
    <w:p w:rsidR="00377B00" w:rsidRPr="00377B00" w:rsidRDefault="00377B00" w:rsidP="00377B00">
      <w:pPr>
        <w:pStyle w:val="a3"/>
        <w:spacing w:line="240" w:lineRule="auto"/>
        <w:ind w:left="2127"/>
        <w:rPr>
          <w:sz w:val="20"/>
          <w:szCs w:val="20"/>
        </w:rPr>
      </w:pPr>
    </w:p>
    <w:p w:rsidR="003D2150" w:rsidRPr="00377B00" w:rsidRDefault="003D2150" w:rsidP="00377B00">
      <w:pPr>
        <w:pStyle w:val="a3"/>
        <w:spacing w:line="240" w:lineRule="auto"/>
        <w:ind w:left="2127"/>
        <w:rPr>
          <w:sz w:val="20"/>
          <w:szCs w:val="20"/>
        </w:rPr>
      </w:pPr>
      <w:r w:rsidRPr="00377B00">
        <w:rPr>
          <w:sz w:val="20"/>
          <w:szCs w:val="20"/>
        </w:rPr>
        <w:t>А во флигеле покойник,</w:t>
      </w:r>
    </w:p>
    <w:p w:rsidR="003D2150" w:rsidRDefault="003D2150" w:rsidP="00377B00">
      <w:pPr>
        <w:pStyle w:val="a3"/>
        <w:spacing w:line="240" w:lineRule="auto"/>
        <w:ind w:left="2127"/>
        <w:rPr>
          <w:sz w:val="16"/>
          <w:szCs w:val="16"/>
        </w:rPr>
      </w:pPr>
      <w:r w:rsidRPr="00377B00">
        <w:rPr>
          <w:sz w:val="20"/>
          <w:szCs w:val="20"/>
        </w:rPr>
        <w:t>Прям и сед, лежит на лавке… (Заклинание)</w:t>
      </w:r>
    </w:p>
    <w:p w:rsidR="00B57B86" w:rsidRPr="00B57B86" w:rsidRDefault="00B57B86" w:rsidP="00377B00">
      <w:pPr>
        <w:pStyle w:val="a3"/>
        <w:spacing w:line="240" w:lineRule="auto"/>
        <w:ind w:left="2127"/>
        <w:rPr>
          <w:sz w:val="16"/>
          <w:szCs w:val="16"/>
        </w:rPr>
      </w:pPr>
    </w:p>
    <w:p w:rsidR="00365F74" w:rsidRDefault="003D2150" w:rsidP="00B57B86">
      <w:pPr>
        <w:pStyle w:val="a3"/>
        <w:spacing w:line="360" w:lineRule="auto"/>
        <w:ind w:left="0" w:firstLine="709"/>
        <w:jc w:val="both"/>
      </w:pPr>
      <w:r>
        <w:t xml:space="preserve">Но </w:t>
      </w:r>
      <w:r w:rsidR="007755FA">
        <w:t>тема эта</w:t>
      </w:r>
      <w:r>
        <w:t xml:space="preserve"> – лишь одна из многих, и притом не главная. Главное – образ женщины</w:t>
      </w:r>
      <w:r w:rsidR="007755FA">
        <w:t xml:space="preserve">: жены (вдовы), матери, поэта. В конечном итоге, </w:t>
      </w:r>
      <w:r w:rsidR="007755FA" w:rsidRPr="007755FA">
        <w:t>именно последн</w:t>
      </w:r>
      <w:r w:rsidR="007755FA">
        <w:t>ий</w:t>
      </w:r>
      <w:r w:rsidR="007755FA" w:rsidRPr="007755FA">
        <w:t xml:space="preserve"> </w:t>
      </w:r>
      <w:r w:rsidR="007755FA">
        <w:t>мотив оказывается</w:t>
      </w:r>
      <w:r w:rsidR="007755FA" w:rsidRPr="007755FA">
        <w:t xml:space="preserve"> доминиру</w:t>
      </w:r>
      <w:r w:rsidR="007755FA">
        <w:t xml:space="preserve">ющим: </w:t>
      </w:r>
      <w:r w:rsidR="00365F74">
        <w:t>творчество не то чтобы смягча</w:t>
      </w:r>
      <w:r w:rsidR="00631087">
        <w:t>ет</w:t>
      </w:r>
      <w:r w:rsidR="00365F74">
        <w:t xml:space="preserve"> трагизм бытия</w:t>
      </w:r>
      <w:r w:rsidR="007755FA" w:rsidRPr="007755FA">
        <w:t xml:space="preserve">, </w:t>
      </w:r>
      <w:r w:rsidR="00365F74">
        <w:t xml:space="preserve">но помогает примириться с ним. Недаром цикл открывается </w:t>
      </w:r>
      <w:r w:rsidR="00A73704">
        <w:t>знаменитыми с</w:t>
      </w:r>
      <w:r w:rsidR="00543EDD">
        <w:t>т</w:t>
      </w:r>
      <w:r w:rsidR="00A73704">
        <w:t>роками, в которых Ахматова как бы приоткрывает завесу над тайной творческого процесса, высказываясь столь же шутливо</w:t>
      </w:r>
      <w:r w:rsidR="00543EDD">
        <w:t>,</w:t>
      </w:r>
      <w:r w:rsidR="00A73704">
        <w:t xml:space="preserve"> </w:t>
      </w:r>
      <w:r w:rsidR="00543EDD">
        <w:t xml:space="preserve">сколь </w:t>
      </w:r>
      <w:r w:rsidR="00A73704">
        <w:t>и серьёзно</w:t>
      </w:r>
      <w:r w:rsidR="00631087">
        <w:t xml:space="preserve"> (они </w:t>
      </w:r>
      <w:r w:rsidR="00FE1C01">
        <w:t>и</w:t>
      </w:r>
      <w:r w:rsidR="00631087">
        <w:t xml:space="preserve"> подсказали </w:t>
      </w:r>
      <w:proofErr w:type="spellStart"/>
      <w:r w:rsidR="00631087">
        <w:t>Ходошу</w:t>
      </w:r>
      <w:proofErr w:type="spellEnd"/>
      <w:r w:rsidR="00631087">
        <w:t xml:space="preserve"> название произведения)</w:t>
      </w:r>
      <w:r w:rsidR="00A73704">
        <w:t>:</w:t>
      </w:r>
    </w:p>
    <w:p w:rsidR="00B57B86" w:rsidRPr="00B57B86" w:rsidRDefault="00B57B86" w:rsidP="00AC6574">
      <w:pPr>
        <w:pStyle w:val="a3"/>
        <w:spacing w:line="360" w:lineRule="auto"/>
        <w:ind w:left="0" w:firstLine="709"/>
        <w:rPr>
          <w:sz w:val="16"/>
          <w:szCs w:val="16"/>
        </w:rPr>
      </w:pPr>
    </w:p>
    <w:p w:rsidR="00A73704" w:rsidRPr="00377B00" w:rsidRDefault="00A73704" w:rsidP="00B57B86">
      <w:pPr>
        <w:pStyle w:val="a3"/>
        <w:spacing w:line="240" w:lineRule="auto"/>
        <w:ind w:left="2127"/>
        <w:rPr>
          <w:sz w:val="20"/>
          <w:szCs w:val="20"/>
        </w:rPr>
      </w:pPr>
      <w:r w:rsidRPr="00377B00">
        <w:rPr>
          <w:sz w:val="20"/>
          <w:szCs w:val="20"/>
        </w:rPr>
        <w:t>Подумаешь, тоже работа, –</w:t>
      </w:r>
    </w:p>
    <w:p w:rsidR="00A73704" w:rsidRPr="00377B00" w:rsidRDefault="00A73704" w:rsidP="00B57B86">
      <w:pPr>
        <w:pStyle w:val="a3"/>
        <w:spacing w:line="240" w:lineRule="auto"/>
        <w:ind w:left="2127"/>
        <w:rPr>
          <w:sz w:val="20"/>
          <w:szCs w:val="20"/>
        </w:rPr>
      </w:pPr>
      <w:r w:rsidRPr="00377B00">
        <w:rPr>
          <w:sz w:val="20"/>
          <w:szCs w:val="20"/>
        </w:rPr>
        <w:t>Беспечное это житье:</w:t>
      </w:r>
    </w:p>
    <w:p w:rsidR="00A73704" w:rsidRPr="00377B00" w:rsidRDefault="00A73704" w:rsidP="00B57B86">
      <w:pPr>
        <w:pStyle w:val="a3"/>
        <w:spacing w:line="240" w:lineRule="auto"/>
        <w:ind w:left="2127"/>
        <w:rPr>
          <w:sz w:val="20"/>
          <w:szCs w:val="20"/>
        </w:rPr>
      </w:pPr>
      <w:r w:rsidRPr="00377B00">
        <w:rPr>
          <w:sz w:val="20"/>
          <w:szCs w:val="20"/>
        </w:rPr>
        <w:t>Подслушать у музыки что-то</w:t>
      </w:r>
    </w:p>
    <w:p w:rsidR="00B57B86" w:rsidRDefault="00A73704" w:rsidP="00B57B86">
      <w:pPr>
        <w:pStyle w:val="a3"/>
        <w:spacing w:line="360" w:lineRule="auto"/>
        <w:ind w:left="2127"/>
        <w:rPr>
          <w:sz w:val="16"/>
          <w:szCs w:val="16"/>
        </w:rPr>
      </w:pPr>
      <w:r w:rsidRPr="00377B00">
        <w:rPr>
          <w:sz w:val="20"/>
          <w:szCs w:val="20"/>
        </w:rPr>
        <w:t>И выдать шутя за своё.</w:t>
      </w:r>
      <w:r w:rsidR="00B57B86" w:rsidRPr="00B57B86">
        <w:rPr>
          <w:sz w:val="16"/>
          <w:szCs w:val="16"/>
        </w:rPr>
        <w:t xml:space="preserve"> </w:t>
      </w:r>
    </w:p>
    <w:p w:rsidR="00B57B86" w:rsidRPr="00B57B86" w:rsidRDefault="00B57B86" w:rsidP="00B57B86">
      <w:pPr>
        <w:pStyle w:val="a3"/>
        <w:spacing w:line="360" w:lineRule="auto"/>
        <w:ind w:left="0" w:firstLine="709"/>
        <w:rPr>
          <w:sz w:val="16"/>
          <w:szCs w:val="16"/>
        </w:rPr>
      </w:pPr>
    </w:p>
    <w:p w:rsidR="00B57B86" w:rsidRDefault="00B57B86" w:rsidP="00AC6574">
      <w:pPr>
        <w:pStyle w:val="a3"/>
        <w:spacing w:line="360" w:lineRule="auto"/>
        <w:ind w:left="0" w:firstLine="709"/>
        <w:jc w:val="both"/>
      </w:pPr>
      <w:r>
        <w:t>Тема творчества слышится и в финальной «Песенке»:</w:t>
      </w:r>
    </w:p>
    <w:p w:rsidR="00B57B86" w:rsidRPr="00B57B86" w:rsidRDefault="00B57B86" w:rsidP="00B57B86">
      <w:pPr>
        <w:pStyle w:val="a3"/>
        <w:spacing w:line="240" w:lineRule="auto"/>
        <w:ind w:left="2127"/>
        <w:rPr>
          <w:sz w:val="20"/>
          <w:szCs w:val="20"/>
        </w:rPr>
      </w:pPr>
      <w:r w:rsidRPr="00B57B86">
        <w:rPr>
          <w:sz w:val="20"/>
          <w:szCs w:val="20"/>
        </w:rPr>
        <w:t>Я на солнечном восходе</w:t>
      </w:r>
    </w:p>
    <w:p w:rsidR="00B57B86" w:rsidRDefault="00B57B86" w:rsidP="00B57B86">
      <w:pPr>
        <w:pStyle w:val="a3"/>
        <w:spacing w:line="240" w:lineRule="auto"/>
        <w:ind w:left="2127"/>
        <w:rPr>
          <w:sz w:val="20"/>
          <w:szCs w:val="20"/>
        </w:rPr>
      </w:pPr>
      <w:r w:rsidRPr="00B57B86">
        <w:rPr>
          <w:sz w:val="20"/>
          <w:szCs w:val="20"/>
        </w:rPr>
        <w:t>Про любовь пою</w:t>
      </w:r>
      <w:r>
        <w:rPr>
          <w:sz w:val="20"/>
          <w:szCs w:val="20"/>
        </w:rPr>
        <w:t>…</w:t>
      </w:r>
    </w:p>
    <w:p w:rsidR="00B57B86" w:rsidRPr="00B57B86" w:rsidRDefault="00B57B86" w:rsidP="00B57B86">
      <w:pPr>
        <w:pStyle w:val="a3"/>
        <w:spacing w:line="240" w:lineRule="auto"/>
        <w:ind w:left="2127"/>
        <w:rPr>
          <w:sz w:val="20"/>
          <w:szCs w:val="20"/>
        </w:rPr>
      </w:pPr>
    </w:p>
    <w:p w:rsidR="00024BCF" w:rsidRDefault="00C34725" w:rsidP="00AC6574">
      <w:pPr>
        <w:pStyle w:val="a3"/>
        <w:spacing w:line="360" w:lineRule="auto"/>
        <w:ind w:left="0" w:firstLine="709"/>
        <w:jc w:val="both"/>
      </w:pPr>
      <w:r>
        <w:lastRenderedPageBreak/>
        <w:t>Лирическ</w:t>
      </w:r>
      <w:r w:rsidR="003D2150">
        <w:t xml:space="preserve">ий герой Гумилёва </w:t>
      </w:r>
      <w:r w:rsidR="008B2B96">
        <w:t>подчёркнуто аристократичен, лексика и образность его речи почти целиком подчин</w:t>
      </w:r>
      <w:r w:rsidR="008F19F4">
        <w:t>е</w:t>
      </w:r>
      <w:r w:rsidR="008B2B96">
        <w:t>н</w:t>
      </w:r>
      <w:r w:rsidR="002A65B8">
        <w:t>ы</w:t>
      </w:r>
      <w:r w:rsidR="008B2B96">
        <w:t xml:space="preserve"> обобщённо-поэтическому, возвышенному стилю</w:t>
      </w:r>
      <w:r w:rsidR="00666CFD">
        <w:t>; в его своеобразном «зеркале» предметный окружающий мир практически не отражается</w:t>
      </w:r>
      <w:r w:rsidR="008B2B96">
        <w:t xml:space="preserve">. </w:t>
      </w:r>
      <w:r w:rsidR="00666CFD">
        <w:t>Речь</w:t>
      </w:r>
      <w:r w:rsidR="008B2B96">
        <w:t xml:space="preserve"> Ахматовой захватывает резкими </w:t>
      </w:r>
      <w:r w:rsidR="00666CFD">
        <w:t xml:space="preserve">модуляциями в </w:t>
      </w:r>
      <w:r w:rsidR="00D03BB4">
        <w:t xml:space="preserve">разговорную и </w:t>
      </w:r>
      <w:r w:rsidR="00666CFD">
        <w:t>фольклорн</w:t>
      </w:r>
      <w:r w:rsidR="00D03BB4">
        <w:t>ую</w:t>
      </w:r>
      <w:r w:rsidR="00666CFD">
        <w:t xml:space="preserve"> интонаци</w:t>
      </w:r>
      <w:r w:rsidR="00D03BB4">
        <w:t>ю</w:t>
      </w:r>
      <w:r w:rsidR="00666CFD">
        <w:t xml:space="preserve"> – песенн</w:t>
      </w:r>
      <w:r w:rsidR="00BC5AEC">
        <w:t>ую</w:t>
      </w:r>
      <w:r w:rsidR="00666CFD">
        <w:t>, частушечн</w:t>
      </w:r>
      <w:r w:rsidR="00BC5AEC">
        <w:t>ую</w:t>
      </w:r>
      <w:r w:rsidR="00666CFD">
        <w:t xml:space="preserve">, </w:t>
      </w:r>
      <w:proofErr w:type="spellStart"/>
      <w:r w:rsidR="00666CFD">
        <w:t>причетн</w:t>
      </w:r>
      <w:r w:rsidR="00BC5AEC">
        <w:t>ую</w:t>
      </w:r>
      <w:proofErr w:type="spellEnd"/>
      <w:r w:rsidR="00666CFD">
        <w:t>, что неоднократно отмечалось исследователями, начиная с 20-х годов. Реалии жизни</w:t>
      </w:r>
      <w:r w:rsidR="00024BCF">
        <w:t>, главным образом, сельского быта, крестьянского труда</w:t>
      </w:r>
      <w:r w:rsidR="00666CFD">
        <w:t xml:space="preserve"> присутствуют едва ли не в каждом стихотворении</w:t>
      </w:r>
      <w:r w:rsidR="00D03BB4">
        <w:t>:</w:t>
      </w:r>
      <w:r w:rsidR="00666CFD">
        <w:t xml:space="preserve"> </w:t>
      </w:r>
      <w:r w:rsidR="00D03BB4" w:rsidRPr="00D03BB4">
        <w:t xml:space="preserve">избушка тёмная, мельница замшелая, лавка во флигеле, стеариновая свечка, </w:t>
      </w:r>
      <w:r w:rsidR="00024BCF">
        <w:t xml:space="preserve">девочка босая, </w:t>
      </w:r>
      <w:r w:rsidR="00D03BB4" w:rsidRPr="00D03BB4">
        <w:t>плетень</w:t>
      </w:r>
      <w:r w:rsidR="00B57B86">
        <w:t>.</w:t>
      </w:r>
      <w:r w:rsidR="00D03BB4" w:rsidRPr="00D03BB4">
        <w:t xml:space="preserve"> </w:t>
      </w:r>
      <w:r w:rsidR="00B57B86">
        <w:t>Диптих открывается гумилёвскими лилиями</w:t>
      </w:r>
      <w:r w:rsidR="00024BCF">
        <w:t>:</w:t>
      </w:r>
    </w:p>
    <w:p w:rsidR="00024BCF" w:rsidRPr="00024BCF" w:rsidRDefault="00024BCF" w:rsidP="00024BCF">
      <w:pPr>
        <w:pStyle w:val="a3"/>
        <w:spacing w:line="240" w:lineRule="auto"/>
        <w:ind w:left="2127"/>
        <w:rPr>
          <w:sz w:val="20"/>
          <w:szCs w:val="20"/>
        </w:rPr>
      </w:pPr>
      <w:r w:rsidRPr="00024BCF">
        <w:rPr>
          <w:sz w:val="20"/>
          <w:szCs w:val="20"/>
        </w:rPr>
        <w:t>Кто лежит в могиле,</w:t>
      </w:r>
    </w:p>
    <w:p w:rsidR="00024BCF" w:rsidRPr="00024BCF" w:rsidRDefault="00024BCF" w:rsidP="00024BCF">
      <w:pPr>
        <w:pStyle w:val="a3"/>
        <w:spacing w:line="240" w:lineRule="auto"/>
        <w:ind w:left="2127"/>
        <w:rPr>
          <w:sz w:val="20"/>
          <w:szCs w:val="20"/>
        </w:rPr>
      </w:pPr>
      <w:r w:rsidRPr="00024BCF">
        <w:rPr>
          <w:sz w:val="20"/>
          <w:szCs w:val="20"/>
        </w:rPr>
        <w:t>Слышит дивный звон,</w:t>
      </w:r>
    </w:p>
    <w:p w:rsidR="00024BCF" w:rsidRPr="00024BCF" w:rsidRDefault="00024BCF" w:rsidP="00024BCF">
      <w:pPr>
        <w:pStyle w:val="a3"/>
        <w:spacing w:line="240" w:lineRule="auto"/>
        <w:ind w:left="2127"/>
        <w:rPr>
          <w:sz w:val="20"/>
          <w:szCs w:val="20"/>
        </w:rPr>
      </w:pPr>
      <w:r w:rsidRPr="00024BCF">
        <w:rPr>
          <w:sz w:val="20"/>
          <w:szCs w:val="20"/>
        </w:rPr>
        <w:t>Самых белых лилий</w:t>
      </w:r>
    </w:p>
    <w:p w:rsidR="00024BCF" w:rsidRDefault="00024BCF" w:rsidP="00024BCF">
      <w:pPr>
        <w:pStyle w:val="a3"/>
        <w:spacing w:line="240" w:lineRule="auto"/>
        <w:ind w:left="2127"/>
        <w:rPr>
          <w:sz w:val="20"/>
          <w:szCs w:val="20"/>
        </w:rPr>
      </w:pPr>
      <w:r w:rsidRPr="00024BCF">
        <w:rPr>
          <w:sz w:val="20"/>
          <w:szCs w:val="20"/>
        </w:rPr>
        <w:t>Чует запах он.</w:t>
      </w:r>
    </w:p>
    <w:p w:rsidR="00024BCF" w:rsidRPr="00024BCF" w:rsidRDefault="00024BCF" w:rsidP="00024BCF">
      <w:pPr>
        <w:pStyle w:val="a3"/>
        <w:spacing w:line="240" w:lineRule="auto"/>
        <w:ind w:left="2127"/>
        <w:rPr>
          <w:sz w:val="20"/>
          <w:szCs w:val="20"/>
        </w:rPr>
      </w:pPr>
    </w:p>
    <w:p w:rsidR="00024BCF" w:rsidRDefault="00024BCF" w:rsidP="00AC6574">
      <w:pPr>
        <w:pStyle w:val="a3"/>
        <w:spacing w:line="360" w:lineRule="auto"/>
        <w:ind w:left="0" w:firstLine="709"/>
        <w:jc w:val="both"/>
      </w:pPr>
      <w:r>
        <w:t>А заканчивается ахматовской мёртвой лебедой:</w:t>
      </w:r>
    </w:p>
    <w:p w:rsidR="00024BCF" w:rsidRPr="00024BCF" w:rsidRDefault="00024BCF" w:rsidP="00024BCF">
      <w:pPr>
        <w:pStyle w:val="a3"/>
        <w:spacing w:line="240" w:lineRule="auto"/>
        <w:ind w:left="2127"/>
        <w:rPr>
          <w:sz w:val="20"/>
          <w:szCs w:val="20"/>
        </w:rPr>
      </w:pPr>
      <w:r w:rsidRPr="00024BCF">
        <w:rPr>
          <w:sz w:val="20"/>
          <w:szCs w:val="20"/>
        </w:rPr>
        <w:t>На коленях в огороде</w:t>
      </w:r>
    </w:p>
    <w:p w:rsidR="00024BCF" w:rsidRDefault="00024BCF" w:rsidP="00024BCF">
      <w:pPr>
        <w:pStyle w:val="a3"/>
        <w:spacing w:line="240" w:lineRule="auto"/>
        <w:ind w:left="2127"/>
        <w:rPr>
          <w:sz w:val="20"/>
          <w:szCs w:val="20"/>
        </w:rPr>
      </w:pPr>
      <w:r w:rsidRPr="00024BCF">
        <w:rPr>
          <w:sz w:val="20"/>
          <w:szCs w:val="20"/>
        </w:rPr>
        <w:t>Лебеду полю</w:t>
      </w:r>
      <w:r>
        <w:rPr>
          <w:sz w:val="20"/>
          <w:szCs w:val="20"/>
        </w:rPr>
        <w:t>.</w:t>
      </w:r>
    </w:p>
    <w:p w:rsidR="00024BCF" w:rsidRPr="00024BCF" w:rsidRDefault="00024BCF" w:rsidP="00024BCF">
      <w:pPr>
        <w:pStyle w:val="a3"/>
        <w:spacing w:line="240" w:lineRule="auto"/>
        <w:ind w:left="2127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024BCF" w:rsidRPr="00024BCF" w:rsidRDefault="00024BCF" w:rsidP="00024BCF">
      <w:pPr>
        <w:pStyle w:val="a3"/>
        <w:spacing w:line="240" w:lineRule="auto"/>
        <w:ind w:left="2127"/>
        <w:rPr>
          <w:sz w:val="20"/>
          <w:szCs w:val="20"/>
        </w:rPr>
      </w:pPr>
      <w:r w:rsidRPr="00024BCF">
        <w:rPr>
          <w:sz w:val="20"/>
          <w:szCs w:val="20"/>
        </w:rPr>
        <w:t>Все сильнее запах тёплый</w:t>
      </w:r>
    </w:p>
    <w:p w:rsidR="00024BCF" w:rsidRDefault="00024BCF" w:rsidP="00024BCF">
      <w:pPr>
        <w:pStyle w:val="a3"/>
        <w:spacing w:line="240" w:lineRule="auto"/>
        <w:ind w:left="2127"/>
        <w:rPr>
          <w:sz w:val="20"/>
          <w:szCs w:val="20"/>
        </w:rPr>
      </w:pPr>
      <w:r w:rsidRPr="00024BCF">
        <w:rPr>
          <w:sz w:val="20"/>
          <w:szCs w:val="20"/>
        </w:rPr>
        <w:t>Мёртвой лебеды</w:t>
      </w:r>
      <w:r>
        <w:rPr>
          <w:sz w:val="20"/>
          <w:szCs w:val="20"/>
        </w:rPr>
        <w:t>.</w:t>
      </w:r>
    </w:p>
    <w:p w:rsidR="00FE1C01" w:rsidRPr="00024BCF" w:rsidRDefault="00FE1C01" w:rsidP="00024BCF">
      <w:pPr>
        <w:pStyle w:val="a3"/>
        <w:spacing w:line="240" w:lineRule="auto"/>
        <w:ind w:left="2127"/>
        <w:rPr>
          <w:sz w:val="20"/>
          <w:szCs w:val="20"/>
        </w:rPr>
      </w:pPr>
    </w:p>
    <w:p w:rsidR="00D03BB4" w:rsidRPr="00FE1C01" w:rsidRDefault="00024BCF" w:rsidP="00AC6574">
      <w:pPr>
        <w:pStyle w:val="a3"/>
        <w:spacing w:line="360" w:lineRule="auto"/>
        <w:ind w:left="0" w:firstLine="709"/>
        <w:jc w:val="both"/>
      </w:pPr>
      <w:r>
        <w:t xml:space="preserve">При всех </w:t>
      </w:r>
      <w:proofErr w:type="spellStart"/>
      <w:r>
        <w:t>далёкости</w:t>
      </w:r>
      <w:proofErr w:type="spellEnd"/>
      <w:r>
        <w:t xml:space="preserve"> этих </w:t>
      </w:r>
      <w:r>
        <w:rPr>
          <w:i/>
        </w:rPr>
        <w:t>растительных образов</w:t>
      </w:r>
      <w:r w:rsidR="00FE1C01">
        <w:t xml:space="preserve"> и связанной с ними символики, объединяет их одно: дыхание смерти.</w:t>
      </w:r>
    </w:p>
    <w:p w:rsidR="00472A8D" w:rsidRDefault="00B61FD8" w:rsidP="00AC6574">
      <w:pPr>
        <w:pStyle w:val="a3"/>
        <w:spacing w:line="360" w:lineRule="auto"/>
        <w:ind w:left="0" w:firstLine="709"/>
        <w:jc w:val="both"/>
      </w:pPr>
      <w:r>
        <w:t xml:space="preserve">Даже если вообразить невероятное – циклы слушает человек, ровным счётом ничего не знающий об Ахматовой и Гумилёве, – их диалогичность всё равно будет воспринята. </w:t>
      </w:r>
      <w:r w:rsidR="00706F37">
        <w:t xml:space="preserve">Начиная с первого номера первого цикла – и до последней строки второго в поэтическом тексте постоянно ощущается присутствие </w:t>
      </w:r>
      <w:r w:rsidR="00706F37">
        <w:rPr>
          <w:i/>
        </w:rPr>
        <w:t>другого</w:t>
      </w:r>
      <w:r w:rsidR="00706F37">
        <w:t>, незримого собеседника. Лирические монологи обоих героев –</w:t>
      </w:r>
      <w:r w:rsidR="00954A3C">
        <w:t xml:space="preserve"> </w:t>
      </w:r>
      <w:r w:rsidR="00706F37">
        <w:t xml:space="preserve">монологи </w:t>
      </w:r>
      <w:r w:rsidR="00706F37" w:rsidRPr="00706F37">
        <w:rPr>
          <w:i/>
        </w:rPr>
        <w:t>обращённые</w:t>
      </w:r>
      <w:r w:rsidR="00706F37">
        <w:t>,</w:t>
      </w:r>
      <w:r w:rsidR="00954A3C">
        <w:t xml:space="preserve"> адресованные этому другому.</w:t>
      </w:r>
      <w:r w:rsidR="00706F37">
        <w:t xml:space="preserve"> </w:t>
      </w:r>
      <w:r w:rsidR="00B949C5">
        <w:t>В большинстве стихотворений</w:t>
      </w:r>
      <w:r w:rsidR="00706F37">
        <w:t xml:space="preserve"> </w:t>
      </w:r>
      <w:r w:rsidR="005A259C">
        <w:t xml:space="preserve">звучат </w:t>
      </w:r>
      <w:r w:rsidR="00B949C5">
        <w:t xml:space="preserve">местоимения «ты», «тебе», «твой» или «мы», причём </w:t>
      </w:r>
      <w:r w:rsidR="00774C4D">
        <w:t>окутанные напряжённой</w:t>
      </w:r>
      <w:r w:rsidR="005A259C">
        <w:t xml:space="preserve"> атмосфер</w:t>
      </w:r>
      <w:r w:rsidR="00774C4D">
        <w:t>ой</w:t>
      </w:r>
      <w:r w:rsidR="005A259C">
        <w:t xml:space="preserve"> </w:t>
      </w:r>
      <w:r w:rsidR="0091760D">
        <w:t xml:space="preserve">разлуки, </w:t>
      </w:r>
      <w:r w:rsidR="00B949C5">
        <w:t>разрыва, неизвестности.</w:t>
      </w:r>
      <w:r w:rsidR="00706F37">
        <w:t xml:space="preserve"> </w:t>
      </w:r>
      <w:r w:rsidR="005A259C">
        <w:t>Неважно, что на самом деле «Мне снилось» Гумилёва посвящено другой женщине, а «Я не знаю, ты жив или умер» и одна из «Колыбельных» Ахматовой (</w:t>
      </w:r>
      <w:r w:rsidR="00D86F48">
        <w:t>сведённых</w:t>
      </w:r>
      <w:r w:rsidR="005A259C">
        <w:t xml:space="preserve"> </w:t>
      </w:r>
      <w:proofErr w:type="spellStart"/>
      <w:r w:rsidR="005A259C">
        <w:t>Ходошем</w:t>
      </w:r>
      <w:proofErr w:type="spellEnd"/>
      <w:r w:rsidR="005A259C">
        <w:t xml:space="preserve"> в одну) – другому мужчине.</w:t>
      </w:r>
      <w:r w:rsidR="00D86F48">
        <w:t xml:space="preserve"> Подобные факты известны уж точно либо увлечённым знатокам поэзии, либо специалистам.</w:t>
      </w:r>
      <w:r w:rsidR="005A259C" w:rsidRPr="005A259C">
        <w:t xml:space="preserve"> </w:t>
      </w:r>
      <w:r w:rsidR="00774C4D">
        <w:t>В контексте целого за всеми этими «ты» встают только один «он» и одна «она».</w:t>
      </w:r>
    </w:p>
    <w:p w:rsidR="00BC5317" w:rsidRPr="00AC6574" w:rsidRDefault="00BC5317" w:rsidP="00AC6574">
      <w:pPr>
        <w:pStyle w:val="a3"/>
        <w:spacing w:line="240" w:lineRule="auto"/>
        <w:ind w:left="2127"/>
        <w:rPr>
          <w:sz w:val="20"/>
          <w:szCs w:val="20"/>
        </w:rPr>
      </w:pPr>
      <w:r w:rsidRPr="00AC6574">
        <w:rPr>
          <w:sz w:val="20"/>
          <w:szCs w:val="20"/>
        </w:rPr>
        <w:t>Да, ты умираешь…</w:t>
      </w:r>
    </w:p>
    <w:p w:rsidR="00BC5317" w:rsidRPr="00AC6574" w:rsidRDefault="00BC5317" w:rsidP="00AC6574">
      <w:pPr>
        <w:pStyle w:val="a3"/>
        <w:spacing w:line="240" w:lineRule="auto"/>
        <w:ind w:left="2127"/>
        <w:rPr>
          <w:sz w:val="20"/>
          <w:szCs w:val="20"/>
        </w:rPr>
      </w:pPr>
      <w:r w:rsidRPr="00AC6574">
        <w:rPr>
          <w:sz w:val="20"/>
          <w:szCs w:val="20"/>
        </w:rPr>
        <w:t>…</w:t>
      </w:r>
    </w:p>
    <w:p w:rsidR="00BC5317" w:rsidRPr="00AC6574" w:rsidRDefault="00BC5317" w:rsidP="00AC6574">
      <w:pPr>
        <w:pStyle w:val="a3"/>
        <w:spacing w:line="240" w:lineRule="auto"/>
        <w:ind w:left="2127"/>
        <w:rPr>
          <w:sz w:val="20"/>
          <w:szCs w:val="20"/>
        </w:rPr>
      </w:pPr>
      <w:r w:rsidRPr="00AC6574">
        <w:rPr>
          <w:sz w:val="20"/>
          <w:szCs w:val="20"/>
        </w:rPr>
        <w:t>Но идёшь ты к раю</w:t>
      </w:r>
    </w:p>
    <w:p w:rsidR="00BC5317" w:rsidRPr="00AC6574" w:rsidRDefault="00BC5317" w:rsidP="00AC6574">
      <w:pPr>
        <w:pStyle w:val="a3"/>
        <w:spacing w:line="240" w:lineRule="auto"/>
        <w:ind w:left="2127"/>
        <w:rPr>
          <w:sz w:val="20"/>
          <w:szCs w:val="20"/>
        </w:rPr>
      </w:pPr>
      <w:r w:rsidRPr="00AC6574">
        <w:rPr>
          <w:sz w:val="20"/>
          <w:szCs w:val="20"/>
        </w:rPr>
        <w:t>По моей мольбе,</w:t>
      </w:r>
    </w:p>
    <w:p w:rsidR="00BC5317" w:rsidRPr="00AC6574" w:rsidRDefault="00BC5317" w:rsidP="00AC6574">
      <w:pPr>
        <w:pStyle w:val="a3"/>
        <w:spacing w:line="240" w:lineRule="auto"/>
        <w:ind w:left="2127"/>
        <w:rPr>
          <w:sz w:val="20"/>
          <w:szCs w:val="20"/>
        </w:rPr>
      </w:pPr>
      <w:r w:rsidRPr="00AC6574">
        <w:rPr>
          <w:sz w:val="20"/>
          <w:szCs w:val="20"/>
        </w:rPr>
        <w:t>Это так, я знаю.</w:t>
      </w:r>
    </w:p>
    <w:p w:rsidR="00BC5317" w:rsidRPr="00AC6574" w:rsidRDefault="00BC5317" w:rsidP="00AC6574">
      <w:pPr>
        <w:pStyle w:val="a3"/>
        <w:spacing w:line="240" w:lineRule="auto"/>
        <w:ind w:left="2127"/>
        <w:rPr>
          <w:sz w:val="20"/>
          <w:szCs w:val="20"/>
        </w:rPr>
      </w:pPr>
      <w:r w:rsidRPr="00AC6574">
        <w:rPr>
          <w:sz w:val="20"/>
          <w:szCs w:val="20"/>
        </w:rPr>
        <w:t>Я клянусь тебе.</w:t>
      </w:r>
    </w:p>
    <w:p w:rsidR="00BC5317" w:rsidRPr="00AC6574" w:rsidRDefault="00BC5317" w:rsidP="00AC6574">
      <w:pPr>
        <w:pStyle w:val="a3"/>
        <w:spacing w:line="240" w:lineRule="auto"/>
        <w:ind w:left="2127"/>
        <w:rPr>
          <w:sz w:val="20"/>
          <w:szCs w:val="20"/>
        </w:rPr>
      </w:pPr>
    </w:p>
    <w:p w:rsidR="00190066" w:rsidRPr="00AC6574" w:rsidRDefault="000004EC" w:rsidP="00AC6574">
      <w:pPr>
        <w:pStyle w:val="a3"/>
        <w:spacing w:line="240" w:lineRule="auto"/>
        <w:ind w:left="2127"/>
        <w:rPr>
          <w:sz w:val="20"/>
          <w:szCs w:val="20"/>
        </w:rPr>
      </w:pPr>
      <w:r w:rsidRPr="00AC6574">
        <w:rPr>
          <w:sz w:val="20"/>
          <w:szCs w:val="20"/>
        </w:rPr>
        <w:t>Мне снилось: мы умерли оба…</w:t>
      </w:r>
    </w:p>
    <w:p w:rsidR="000004EC" w:rsidRPr="00AC6574" w:rsidRDefault="00BC5317" w:rsidP="00AC6574">
      <w:pPr>
        <w:pStyle w:val="a3"/>
        <w:spacing w:line="240" w:lineRule="auto"/>
        <w:ind w:left="2127"/>
        <w:rPr>
          <w:sz w:val="20"/>
          <w:szCs w:val="20"/>
        </w:rPr>
      </w:pPr>
      <w:r w:rsidRPr="00AC6574">
        <w:rPr>
          <w:sz w:val="20"/>
          <w:szCs w:val="20"/>
        </w:rPr>
        <w:t>…</w:t>
      </w:r>
    </w:p>
    <w:p w:rsidR="00BC5317" w:rsidRPr="00AC6574" w:rsidRDefault="00BC5317" w:rsidP="00AC6574">
      <w:pPr>
        <w:pStyle w:val="a3"/>
        <w:spacing w:line="240" w:lineRule="auto"/>
        <w:ind w:left="2127"/>
        <w:rPr>
          <w:sz w:val="20"/>
          <w:szCs w:val="20"/>
        </w:rPr>
      </w:pPr>
      <w:r w:rsidRPr="00AC6574">
        <w:rPr>
          <w:sz w:val="20"/>
          <w:szCs w:val="20"/>
        </w:rPr>
        <w:lastRenderedPageBreak/>
        <w:t>Когда мы сказали: «Довольно»?</w:t>
      </w:r>
    </w:p>
    <w:p w:rsidR="00FE1C01" w:rsidRDefault="00BC5317" w:rsidP="00AC6574">
      <w:pPr>
        <w:pStyle w:val="a3"/>
        <w:spacing w:line="240" w:lineRule="auto"/>
        <w:ind w:left="2127"/>
        <w:rPr>
          <w:sz w:val="20"/>
          <w:szCs w:val="20"/>
        </w:rPr>
      </w:pPr>
      <w:r w:rsidRPr="00AC6574">
        <w:rPr>
          <w:sz w:val="20"/>
          <w:szCs w:val="20"/>
        </w:rPr>
        <w:t xml:space="preserve">Давно ли, и что это значит? </w:t>
      </w:r>
    </w:p>
    <w:p w:rsidR="000004EC" w:rsidRPr="00AC6574" w:rsidRDefault="000004EC" w:rsidP="00FE1C01">
      <w:pPr>
        <w:pStyle w:val="a3"/>
        <w:spacing w:line="240" w:lineRule="auto"/>
        <w:ind w:left="4820"/>
        <w:rPr>
          <w:sz w:val="20"/>
          <w:szCs w:val="20"/>
        </w:rPr>
      </w:pPr>
      <w:r w:rsidRPr="00AC6574">
        <w:rPr>
          <w:sz w:val="20"/>
          <w:szCs w:val="20"/>
        </w:rPr>
        <w:t>(Гумилёв)</w:t>
      </w:r>
    </w:p>
    <w:p w:rsidR="00610626" w:rsidRPr="00AC6574" w:rsidRDefault="00610626" w:rsidP="00AC6574">
      <w:pPr>
        <w:spacing w:line="240" w:lineRule="auto"/>
        <w:ind w:left="2127"/>
        <w:rPr>
          <w:sz w:val="20"/>
          <w:szCs w:val="20"/>
        </w:rPr>
      </w:pPr>
    </w:p>
    <w:p w:rsidR="00472A8D" w:rsidRPr="00AC6574" w:rsidRDefault="00472A8D" w:rsidP="00AC6574">
      <w:pPr>
        <w:spacing w:line="240" w:lineRule="auto"/>
        <w:ind w:left="2127"/>
        <w:rPr>
          <w:sz w:val="20"/>
          <w:szCs w:val="20"/>
        </w:rPr>
      </w:pPr>
      <w:r w:rsidRPr="00AC6574">
        <w:rPr>
          <w:sz w:val="20"/>
          <w:szCs w:val="20"/>
        </w:rPr>
        <w:t>Я не вижу сокола</w:t>
      </w:r>
    </w:p>
    <w:p w:rsidR="00472A8D" w:rsidRPr="00AC6574" w:rsidRDefault="00472A8D" w:rsidP="00AC6574">
      <w:pPr>
        <w:spacing w:line="240" w:lineRule="auto"/>
        <w:ind w:left="2127"/>
        <w:rPr>
          <w:sz w:val="20"/>
          <w:szCs w:val="20"/>
        </w:rPr>
      </w:pPr>
      <w:r w:rsidRPr="00AC6574">
        <w:rPr>
          <w:sz w:val="20"/>
          <w:szCs w:val="20"/>
        </w:rPr>
        <w:t>Ни вдали, ни около.</w:t>
      </w:r>
    </w:p>
    <w:p w:rsidR="00610626" w:rsidRPr="00AC6574" w:rsidRDefault="00610626" w:rsidP="00AC6574">
      <w:pPr>
        <w:spacing w:line="240" w:lineRule="auto"/>
        <w:ind w:left="2127"/>
        <w:rPr>
          <w:sz w:val="20"/>
          <w:szCs w:val="20"/>
        </w:rPr>
      </w:pPr>
    </w:p>
    <w:p w:rsidR="00472A8D" w:rsidRPr="00AC6574" w:rsidRDefault="00610626" w:rsidP="00AC6574">
      <w:pPr>
        <w:spacing w:line="240" w:lineRule="auto"/>
        <w:ind w:left="2127"/>
        <w:rPr>
          <w:sz w:val="20"/>
          <w:szCs w:val="20"/>
        </w:rPr>
      </w:pPr>
      <w:r w:rsidRPr="00AC6574">
        <w:rPr>
          <w:sz w:val="20"/>
          <w:szCs w:val="20"/>
        </w:rPr>
        <w:t>Я не знаю, ты жив или умер…</w:t>
      </w:r>
    </w:p>
    <w:p w:rsidR="00BC5317" w:rsidRPr="00AC6574" w:rsidRDefault="00BC5317" w:rsidP="00AC6574">
      <w:pPr>
        <w:spacing w:line="240" w:lineRule="auto"/>
        <w:ind w:left="2127"/>
        <w:rPr>
          <w:sz w:val="20"/>
          <w:szCs w:val="20"/>
        </w:rPr>
      </w:pPr>
    </w:p>
    <w:p w:rsidR="00610626" w:rsidRPr="00AC6574" w:rsidRDefault="00610626" w:rsidP="00AC6574">
      <w:pPr>
        <w:spacing w:line="240" w:lineRule="auto"/>
        <w:ind w:left="2127"/>
        <w:rPr>
          <w:sz w:val="20"/>
          <w:szCs w:val="20"/>
        </w:rPr>
      </w:pPr>
      <w:r w:rsidRPr="00AC6574">
        <w:rPr>
          <w:sz w:val="20"/>
          <w:szCs w:val="20"/>
        </w:rPr>
        <w:t>Все тебе: и молитва дневная,</w:t>
      </w:r>
    </w:p>
    <w:p w:rsidR="00610626" w:rsidRPr="00AC6574" w:rsidRDefault="00610626" w:rsidP="00AC6574">
      <w:pPr>
        <w:spacing w:line="240" w:lineRule="auto"/>
        <w:ind w:left="2127"/>
        <w:rPr>
          <w:sz w:val="20"/>
          <w:szCs w:val="20"/>
        </w:rPr>
      </w:pPr>
      <w:r w:rsidRPr="00AC6574">
        <w:rPr>
          <w:sz w:val="20"/>
          <w:szCs w:val="20"/>
        </w:rPr>
        <w:t>И бессонницы млеющий жар,</w:t>
      </w:r>
    </w:p>
    <w:p w:rsidR="00610626" w:rsidRPr="00AC6574" w:rsidRDefault="00610626" w:rsidP="00AC6574">
      <w:pPr>
        <w:spacing w:line="240" w:lineRule="auto"/>
        <w:ind w:left="2127"/>
        <w:rPr>
          <w:sz w:val="20"/>
          <w:szCs w:val="20"/>
        </w:rPr>
      </w:pPr>
      <w:r w:rsidRPr="00AC6574">
        <w:rPr>
          <w:sz w:val="20"/>
          <w:szCs w:val="20"/>
        </w:rPr>
        <w:t>И стихов моих белая стая,</w:t>
      </w:r>
    </w:p>
    <w:p w:rsidR="00FE1C01" w:rsidRDefault="00610626" w:rsidP="00AC6574">
      <w:pPr>
        <w:spacing w:line="240" w:lineRule="auto"/>
        <w:ind w:left="2127"/>
        <w:rPr>
          <w:sz w:val="20"/>
          <w:szCs w:val="20"/>
        </w:rPr>
      </w:pPr>
      <w:r w:rsidRPr="00AC6574">
        <w:rPr>
          <w:sz w:val="20"/>
          <w:szCs w:val="20"/>
        </w:rPr>
        <w:t>И очей моих синий пожар</w:t>
      </w:r>
      <w:r w:rsidR="00FE1C01">
        <w:rPr>
          <w:sz w:val="20"/>
          <w:szCs w:val="20"/>
        </w:rPr>
        <w:t>.</w:t>
      </w:r>
    </w:p>
    <w:p w:rsidR="00610626" w:rsidRPr="00AC6574" w:rsidRDefault="00190066" w:rsidP="00FE1C01">
      <w:pPr>
        <w:spacing w:line="240" w:lineRule="auto"/>
        <w:ind w:left="4820"/>
        <w:rPr>
          <w:sz w:val="20"/>
          <w:szCs w:val="20"/>
        </w:rPr>
      </w:pPr>
      <w:r w:rsidRPr="00AC6574">
        <w:rPr>
          <w:sz w:val="20"/>
          <w:szCs w:val="20"/>
        </w:rPr>
        <w:t>(Ахматова</w:t>
      </w:r>
      <w:r w:rsidR="00FE1C01" w:rsidRPr="00AC6574">
        <w:rPr>
          <w:sz w:val="20"/>
          <w:szCs w:val="20"/>
        </w:rPr>
        <w:footnoteReference w:id="12"/>
      </w:r>
      <w:r w:rsidRPr="00AC6574">
        <w:rPr>
          <w:sz w:val="20"/>
          <w:szCs w:val="20"/>
        </w:rPr>
        <w:t>)</w:t>
      </w:r>
    </w:p>
    <w:p w:rsidR="00BC5317" w:rsidRDefault="00190066" w:rsidP="00FE1C01">
      <w:pPr>
        <w:spacing w:line="360" w:lineRule="auto"/>
        <w:ind w:firstLine="709"/>
        <w:jc w:val="both"/>
      </w:pPr>
      <w:r w:rsidRPr="00BC5317">
        <w:t xml:space="preserve">Наконец, финальные строки </w:t>
      </w:r>
      <w:r w:rsidR="00BC5317" w:rsidRPr="00BC5317">
        <w:t xml:space="preserve">каждого </w:t>
      </w:r>
      <w:r w:rsidRPr="00BC5317">
        <w:t>цикла недвусмысленно указывают на сквозной образный мотив этих парных произведений</w:t>
      </w:r>
      <w:r w:rsidR="00FE1C01">
        <w:t xml:space="preserve">: связь между лирическими героями – </w:t>
      </w:r>
      <w:r w:rsidR="00CA3E24">
        <w:t xml:space="preserve">пусть </w:t>
      </w:r>
      <w:r w:rsidR="00FE1C01">
        <w:t xml:space="preserve">за гранью жизни, в иных мирах – </w:t>
      </w:r>
      <w:r w:rsidR="00CA3E24">
        <w:t>нерасторжима</w:t>
      </w:r>
      <w:r w:rsidR="00FE1C01">
        <w:t>:</w:t>
      </w:r>
    </w:p>
    <w:p w:rsidR="00BC5317" w:rsidRPr="00AC6574" w:rsidRDefault="00BC5317" w:rsidP="00AC6574">
      <w:pPr>
        <w:spacing w:line="240" w:lineRule="auto"/>
        <w:ind w:left="2127"/>
        <w:rPr>
          <w:sz w:val="20"/>
          <w:szCs w:val="20"/>
        </w:rPr>
      </w:pPr>
      <w:r w:rsidRPr="00AC6574">
        <w:rPr>
          <w:sz w:val="20"/>
          <w:szCs w:val="20"/>
        </w:rPr>
        <w:t>Два белые, белые гроба</w:t>
      </w:r>
    </w:p>
    <w:p w:rsidR="00BC5317" w:rsidRPr="00AC6574" w:rsidRDefault="00BC5317" w:rsidP="00AC6574">
      <w:pPr>
        <w:spacing w:line="240" w:lineRule="auto"/>
        <w:ind w:left="2127"/>
        <w:rPr>
          <w:sz w:val="20"/>
          <w:szCs w:val="20"/>
        </w:rPr>
      </w:pPr>
      <w:r w:rsidRPr="00AC6574">
        <w:rPr>
          <w:sz w:val="20"/>
          <w:szCs w:val="20"/>
        </w:rPr>
        <w:t>Поставлены рядом. (Гумилёв)</w:t>
      </w:r>
    </w:p>
    <w:p w:rsidR="00190066" w:rsidRPr="00AC6574" w:rsidRDefault="00190066" w:rsidP="00610626">
      <w:pPr>
        <w:spacing w:line="360" w:lineRule="auto"/>
        <w:rPr>
          <w:sz w:val="20"/>
          <w:szCs w:val="20"/>
        </w:rPr>
      </w:pPr>
    </w:p>
    <w:p w:rsidR="00472A8D" w:rsidRPr="00AC6574" w:rsidRDefault="00472A8D" w:rsidP="00AC6574">
      <w:pPr>
        <w:spacing w:line="240" w:lineRule="auto"/>
        <w:ind w:left="2127"/>
        <w:rPr>
          <w:sz w:val="20"/>
          <w:szCs w:val="20"/>
        </w:rPr>
      </w:pPr>
      <w:r w:rsidRPr="00AC6574">
        <w:rPr>
          <w:sz w:val="20"/>
          <w:szCs w:val="20"/>
        </w:rPr>
        <w:t>Надо мною только небо,</w:t>
      </w:r>
    </w:p>
    <w:p w:rsidR="00472A8D" w:rsidRPr="00AC6574" w:rsidRDefault="00472A8D" w:rsidP="00AC6574">
      <w:pPr>
        <w:spacing w:line="240" w:lineRule="auto"/>
        <w:ind w:left="2127"/>
        <w:rPr>
          <w:sz w:val="20"/>
          <w:szCs w:val="20"/>
        </w:rPr>
      </w:pPr>
      <w:r w:rsidRPr="00AC6574">
        <w:rPr>
          <w:sz w:val="20"/>
          <w:szCs w:val="20"/>
        </w:rPr>
        <w:t>А со мною голос твой.</w:t>
      </w:r>
      <w:r w:rsidR="00BC5317" w:rsidRPr="00AC6574">
        <w:rPr>
          <w:sz w:val="20"/>
          <w:szCs w:val="20"/>
        </w:rPr>
        <w:t xml:space="preserve"> (Ахматова)</w:t>
      </w:r>
    </w:p>
    <w:p w:rsidR="00472A8D" w:rsidRPr="00CA3E24" w:rsidRDefault="00472A8D" w:rsidP="00BD3F8D">
      <w:pPr>
        <w:spacing w:line="360" w:lineRule="auto"/>
        <w:rPr>
          <w:sz w:val="16"/>
          <w:szCs w:val="16"/>
        </w:rPr>
      </w:pPr>
    </w:p>
    <w:p w:rsidR="00472A8D" w:rsidRDefault="006624CA" w:rsidP="00AC6574">
      <w:pPr>
        <w:spacing w:line="360" w:lineRule="auto"/>
        <w:ind w:firstLine="709"/>
        <w:jc w:val="both"/>
      </w:pPr>
      <w:r>
        <w:t xml:space="preserve">Означает ли сказанное, что </w:t>
      </w:r>
      <w:r w:rsidR="004D2364">
        <w:t>на основе такого «либретто» Ходош выстраивает</w:t>
      </w:r>
      <w:r>
        <w:t xml:space="preserve"> един</w:t>
      </w:r>
      <w:r w:rsidR="004D2364">
        <w:t>ую</w:t>
      </w:r>
      <w:r>
        <w:t xml:space="preserve"> музыкальн</w:t>
      </w:r>
      <w:r w:rsidR="004D2364">
        <w:t>ую</w:t>
      </w:r>
      <w:r>
        <w:t xml:space="preserve"> драматурги</w:t>
      </w:r>
      <w:r w:rsidR="004D2364">
        <w:t>ю</w:t>
      </w:r>
      <w:r>
        <w:t xml:space="preserve"> циклов </w:t>
      </w:r>
      <w:r w:rsidR="00CA3E24">
        <w:t>с использованием</w:t>
      </w:r>
      <w:r w:rsidR="004D2364">
        <w:t xml:space="preserve"> цитирования, </w:t>
      </w:r>
      <w:r w:rsidR="00E073E9">
        <w:t>крупных тематических</w:t>
      </w:r>
      <w:r>
        <w:t xml:space="preserve"> «ар</w:t>
      </w:r>
      <w:r w:rsidR="004D2364">
        <w:t>ок</w:t>
      </w:r>
      <w:r>
        <w:t xml:space="preserve">»? Отнюдь нет: </w:t>
      </w:r>
      <w:r w:rsidR="00CA3E24">
        <w:t xml:space="preserve">они не </w:t>
      </w:r>
      <w:proofErr w:type="spellStart"/>
      <w:r w:rsidR="00CA3E24">
        <w:t>педалируются</w:t>
      </w:r>
      <w:proofErr w:type="spellEnd"/>
      <w:r w:rsidR="00CA3E24">
        <w:t xml:space="preserve">, </w:t>
      </w:r>
      <w:r>
        <w:t xml:space="preserve">намечены </w:t>
      </w:r>
      <w:r w:rsidR="004D2364">
        <w:t>композитором</w:t>
      </w:r>
      <w:r>
        <w:t xml:space="preserve"> словно «для себя». И для пытливого слушателя, который ведом гипотезой об их наличии («должны быть, не могут не быть»!)</w:t>
      </w:r>
      <w:r w:rsidR="00CA3E24">
        <w:t xml:space="preserve"> и</w:t>
      </w:r>
      <w:r>
        <w:t xml:space="preserve"> внутренне готов к их обнаружению.</w:t>
      </w:r>
    </w:p>
    <w:p w:rsidR="004D2364" w:rsidRDefault="00253CF4" w:rsidP="00AC6574">
      <w:pPr>
        <w:spacing w:line="360" w:lineRule="auto"/>
        <w:ind w:firstLine="709"/>
        <w:jc w:val="both"/>
      </w:pPr>
      <w:r>
        <w:t>Скорее всего, слушатель прежде всего ощутит образно-стилев</w:t>
      </w:r>
      <w:r w:rsidR="00CA3E24">
        <w:t>ое</w:t>
      </w:r>
      <w:r>
        <w:t xml:space="preserve"> несходство произведений. Гумилёвский цикл и </w:t>
      </w:r>
      <w:r w:rsidR="00CA3E24">
        <w:t xml:space="preserve">в </w:t>
      </w:r>
      <w:r>
        <w:t xml:space="preserve">музыкальном отношении, можно сказать, более </w:t>
      </w:r>
      <w:proofErr w:type="spellStart"/>
      <w:r>
        <w:t>моностилен</w:t>
      </w:r>
      <w:proofErr w:type="spellEnd"/>
      <w:r>
        <w:t xml:space="preserve">, тяготеет к обобщённому высказыванию </w:t>
      </w:r>
      <w:r w:rsidR="002E1020">
        <w:t>в духе академической традиции. Отсюда – более или менее явные апелляции к классике. Так, начальные такты первой части, «Утешение» (название дано композитором), – аллюзия на «Вокализ» Рахманинова</w:t>
      </w:r>
      <w:r w:rsidR="00EE2FC9">
        <w:t>, с его неизбывной</w:t>
      </w:r>
      <w:r w:rsidR="00642B99">
        <w:t xml:space="preserve"> светлой печалью. Этим же материалом, наподобие общей коды, цикл завершается. Тако</w:t>
      </w:r>
      <w:r w:rsidR="00D16144">
        <w:t>в</w:t>
      </w:r>
      <w:r w:rsidR="00642B99">
        <w:t xml:space="preserve"> музыкальный </w:t>
      </w:r>
      <w:r w:rsidR="00D16144">
        <w:t>символ</w:t>
      </w:r>
      <w:r w:rsidR="00642B99">
        <w:t xml:space="preserve"> «рая»</w:t>
      </w:r>
      <w:r w:rsidR="006D6694">
        <w:t xml:space="preserve">, где суждено встретиться душам разлучённых. Иной поворот образа, и снова через </w:t>
      </w:r>
      <w:r w:rsidR="006D6694" w:rsidRPr="006D6694">
        <w:rPr>
          <w:lang w:val="la-Latn"/>
        </w:rPr>
        <w:t>quasi</w:t>
      </w:r>
      <w:r w:rsidR="006D6694" w:rsidRPr="006D6694">
        <w:t>-</w:t>
      </w:r>
      <w:r w:rsidR="006D6694">
        <w:t>цитату, дан во второй части, «Смерть»; здесь это Ноктюрн Грига</w:t>
      </w:r>
      <w:r w:rsidR="007F4C3A">
        <w:rPr>
          <w:rStyle w:val="a6"/>
        </w:rPr>
        <w:footnoteReference w:id="13"/>
      </w:r>
      <w:r w:rsidR="007F4C3A">
        <w:t>.</w:t>
      </w:r>
      <w:r w:rsidR="002D0D18">
        <w:t xml:space="preserve"> И для художественной концепции цикла, и для идеи диалога важна психологическая реакция лирического героя на распад любовного союза. </w:t>
      </w:r>
      <w:r w:rsidR="000F44BD">
        <w:t xml:space="preserve">Стихотворение «Мне снилось» говорит об угасшем, «бессильном» чувстве: сердцу не больно, сердце не плачет, губы твои не желанны… Но говорит так настойчиво, что </w:t>
      </w:r>
      <w:r w:rsidR="004657AF">
        <w:t>из-</w:t>
      </w:r>
      <w:r w:rsidR="000F44BD">
        <w:t xml:space="preserve">за </w:t>
      </w:r>
      <w:r w:rsidR="004657AF">
        <w:lastRenderedPageBreak/>
        <w:t xml:space="preserve">прямого смысла </w:t>
      </w:r>
      <w:r w:rsidR="000F44BD">
        <w:t xml:space="preserve">слов </w:t>
      </w:r>
      <w:r w:rsidR="004657AF">
        <w:t>доносится</w:t>
      </w:r>
      <w:r w:rsidR="000F44BD">
        <w:t xml:space="preserve"> </w:t>
      </w:r>
      <w:r w:rsidR="004657AF">
        <w:t xml:space="preserve">смысл </w:t>
      </w:r>
      <w:r w:rsidR="000F44BD">
        <w:t>прямо противоположный: боль, тоск</w:t>
      </w:r>
      <w:r w:rsidR="004657AF">
        <w:t>а</w:t>
      </w:r>
      <w:r w:rsidR="000F44BD">
        <w:t xml:space="preserve"> по утраченному. Так и решает Ходош кульминацию романса</w:t>
      </w:r>
      <w:r w:rsidR="00A662BF">
        <w:t xml:space="preserve">: начиная от слов «Бессильные чувства так странны» музыка </w:t>
      </w:r>
      <w:r w:rsidR="00DE2677">
        <w:t>окрашивается в тона</w:t>
      </w:r>
      <w:r w:rsidR="00A662BF">
        <w:t xml:space="preserve"> </w:t>
      </w:r>
      <w:r w:rsidR="00DE2677">
        <w:t>сильного</w:t>
      </w:r>
      <w:r w:rsidR="00A662BF">
        <w:t xml:space="preserve"> душевного волнения, что подкреплено авторским указанием </w:t>
      </w:r>
      <w:r w:rsidR="00A662BF" w:rsidRPr="004657AF">
        <w:rPr>
          <w:i/>
          <w:lang w:val="it-IT"/>
        </w:rPr>
        <w:t>Piu</w:t>
      </w:r>
      <w:r w:rsidR="00A662BF" w:rsidRPr="004657AF">
        <w:rPr>
          <w:i/>
        </w:rPr>
        <w:t xml:space="preserve"> </w:t>
      </w:r>
      <w:r w:rsidR="00A662BF" w:rsidRPr="004657AF">
        <w:rPr>
          <w:i/>
          <w:lang w:val="it-IT"/>
        </w:rPr>
        <w:t>mosso</w:t>
      </w:r>
      <w:r w:rsidR="00A662BF" w:rsidRPr="004657AF">
        <w:rPr>
          <w:i/>
        </w:rPr>
        <w:t xml:space="preserve">, </w:t>
      </w:r>
      <w:r w:rsidR="00A662BF" w:rsidRPr="004657AF">
        <w:rPr>
          <w:i/>
          <w:lang w:val="it-IT"/>
        </w:rPr>
        <w:t>agitato</w:t>
      </w:r>
      <w:r w:rsidR="00A662BF">
        <w:t xml:space="preserve">, ремаркой </w:t>
      </w:r>
      <w:r w:rsidR="00A662BF" w:rsidRPr="004657AF">
        <w:rPr>
          <w:i/>
          <w:lang w:val="it-IT"/>
        </w:rPr>
        <w:t>disperato</w:t>
      </w:r>
      <w:r w:rsidR="00F577F0">
        <w:t xml:space="preserve"> – </w:t>
      </w:r>
      <w:r w:rsidR="00F577F0" w:rsidRPr="00F577F0">
        <w:t>безутешно, в отчаянии</w:t>
      </w:r>
      <w:r w:rsidR="00F577F0">
        <w:rPr>
          <w:rStyle w:val="a6"/>
        </w:rPr>
        <w:footnoteReference w:id="14"/>
      </w:r>
      <w:r w:rsidR="00F577F0">
        <w:t>.</w:t>
      </w:r>
      <w:r w:rsidR="000F44BD">
        <w:t xml:space="preserve"> </w:t>
      </w:r>
      <w:r w:rsidR="004657AF">
        <w:t xml:space="preserve">Той </w:t>
      </w:r>
      <w:r w:rsidR="00F577F0">
        <w:t>же цели – преодолени</w:t>
      </w:r>
      <w:r w:rsidR="00DE2677">
        <w:t>ю</w:t>
      </w:r>
      <w:r w:rsidR="00F577F0">
        <w:t xml:space="preserve"> некоторой холодности и отстранённости интонации, когда открытая эмоциональность словно прорывается сквозь броню напускного безразличия, </w:t>
      </w:r>
      <w:r w:rsidR="00DE2677">
        <w:t xml:space="preserve">– </w:t>
      </w:r>
      <w:r w:rsidR="00F577F0">
        <w:t>служит приём</w:t>
      </w:r>
      <w:r w:rsidR="007F4C3A" w:rsidRPr="00F577F0">
        <w:t xml:space="preserve"> </w:t>
      </w:r>
      <w:r w:rsidR="00F577F0" w:rsidRPr="00F577F0">
        <w:t>постепенно</w:t>
      </w:r>
      <w:r w:rsidR="00F577F0">
        <w:t>го, от первого романса к последнему,</w:t>
      </w:r>
      <w:r w:rsidR="00F577F0" w:rsidRPr="00F577F0">
        <w:t xml:space="preserve"> </w:t>
      </w:r>
      <w:r w:rsidR="007F4C3A" w:rsidRPr="00F577F0">
        <w:t>расцветани</w:t>
      </w:r>
      <w:r w:rsidR="004657AF">
        <w:t>я</w:t>
      </w:r>
      <w:r w:rsidR="007F4C3A" w:rsidRPr="00F577F0">
        <w:t xml:space="preserve"> </w:t>
      </w:r>
      <w:proofErr w:type="spellStart"/>
      <w:r w:rsidR="007F4C3A" w:rsidRPr="00F577F0">
        <w:t>мелодизма</w:t>
      </w:r>
      <w:proofErr w:type="spellEnd"/>
      <w:r w:rsidR="007F4C3A" w:rsidRPr="00F577F0">
        <w:t>.</w:t>
      </w:r>
    </w:p>
    <w:p w:rsidR="002E1020" w:rsidRDefault="00D16144" w:rsidP="00AC6574">
      <w:pPr>
        <w:spacing w:line="360" w:lineRule="auto"/>
        <w:ind w:firstLine="709"/>
        <w:jc w:val="both"/>
      </w:pPr>
      <w:r>
        <w:t>Конкретные приметы окружающего мира, щедро рассыпанные по стихам Ахматовой находя</w:t>
      </w:r>
      <w:r w:rsidR="00DE2677">
        <w:t>т</w:t>
      </w:r>
      <w:r>
        <w:t xml:space="preserve"> отражение в музыке через обращение к </w:t>
      </w:r>
      <w:proofErr w:type="spellStart"/>
      <w:r>
        <w:t>жанровости</w:t>
      </w:r>
      <w:proofErr w:type="spellEnd"/>
      <w:r>
        <w:t>, в том числе первичным жанрам</w:t>
      </w:r>
      <w:r w:rsidR="006665D9">
        <w:t xml:space="preserve">. </w:t>
      </w:r>
      <w:r w:rsidR="00515A81">
        <w:t>Жанровая определённость</w:t>
      </w:r>
      <w:r>
        <w:t xml:space="preserve"> </w:t>
      </w:r>
      <w:r w:rsidR="00515A81">
        <w:t>подчёркнута</w:t>
      </w:r>
      <w:r>
        <w:t xml:space="preserve"> названия</w:t>
      </w:r>
      <w:r w:rsidR="00515A81">
        <w:t>ми</w:t>
      </w:r>
      <w:r>
        <w:t xml:space="preserve"> частей</w:t>
      </w:r>
      <w:r w:rsidR="00515A81">
        <w:t>, данных композитором</w:t>
      </w:r>
      <w:r>
        <w:t xml:space="preserve">: Скерцо </w:t>
      </w:r>
      <w:r w:rsidR="005A259C">
        <w:t>(у Ахматовой – «Поэт»), Колыбельная, Плач, Заклинание, Песенка (у Ахматовой три последних без названия</w:t>
      </w:r>
      <w:r w:rsidR="00F024DE">
        <w:t>, хотя ряд других своих стихов она называла песенками</w:t>
      </w:r>
      <w:r w:rsidR="005A259C">
        <w:t>)</w:t>
      </w:r>
      <w:r w:rsidR="0027627D">
        <w:t>.</w:t>
      </w:r>
    </w:p>
    <w:p w:rsidR="005F1E31" w:rsidRDefault="0027627D" w:rsidP="00AC6574">
      <w:pPr>
        <w:spacing w:line="360" w:lineRule="auto"/>
        <w:ind w:firstLine="709"/>
        <w:jc w:val="both"/>
      </w:pPr>
      <w:r>
        <w:t>Каковы же «ответы» второго цикла – первому, как</w:t>
      </w:r>
      <w:r w:rsidR="00CC6788">
        <w:t>ой отклик получают</w:t>
      </w:r>
      <w:r>
        <w:t xml:space="preserve"> в н</w:t>
      </w:r>
      <w:r w:rsidR="00CC6788">
        <w:t>ё</w:t>
      </w:r>
      <w:r>
        <w:t>м исходящие импульсы? С интересующей нас точки зрения</w:t>
      </w:r>
      <w:r w:rsidR="00CC6788">
        <w:t>, «</w:t>
      </w:r>
      <w:r w:rsidRPr="004657AF">
        <w:rPr>
          <w:i/>
        </w:rPr>
        <w:t>Подслушанное</w:t>
      </w:r>
      <w:r w:rsidR="00CC6788">
        <w:t>» можно т</w:t>
      </w:r>
      <w:r w:rsidR="00FE7DBE">
        <w:t>олк</w:t>
      </w:r>
      <w:r w:rsidR="00CC6788">
        <w:t>овать и как</w:t>
      </w:r>
      <w:r>
        <w:t xml:space="preserve"> </w:t>
      </w:r>
      <w:r w:rsidR="00CC6788">
        <w:t>«</w:t>
      </w:r>
      <w:r w:rsidR="00CC6788" w:rsidRPr="004657AF">
        <w:rPr>
          <w:i/>
        </w:rPr>
        <w:t>Услышанное</w:t>
      </w:r>
      <w:r w:rsidR="00CC6788">
        <w:t xml:space="preserve">». </w:t>
      </w:r>
      <w:r w:rsidRPr="0027627D">
        <w:t xml:space="preserve">Поначалу связь с </w:t>
      </w:r>
      <w:r w:rsidR="00CC6788">
        <w:t>«Лилиями»</w:t>
      </w:r>
      <w:r w:rsidRPr="0027627D">
        <w:t xml:space="preserve"> не ощущается, но чем дальше, тем </w:t>
      </w:r>
      <w:r w:rsidR="00CC6788">
        <w:t xml:space="preserve">она </w:t>
      </w:r>
      <w:r w:rsidRPr="0027627D">
        <w:t xml:space="preserve">явственней. </w:t>
      </w:r>
      <w:r w:rsidR="00CC6788">
        <w:t>Да и общее движение в ахматовском цикле как бы ускоряется к концу: три последние номера идут</w:t>
      </w:r>
      <w:r w:rsidRPr="0027627D">
        <w:t xml:space="preserve"> </w:t>
      </w:r>
      <w:r w:rsidRPr="0027627D">
        <w:rPr>
          <w:lang w:val="it-IT"/>
        </w:rPr>
        <w:t>attacca</w:t>
      </w:r>
      <w:r w:rsidR="00CC6788">
        <w:t xml:space="preserve">, подобно циклу гумилёвскому. В </w:t>
      </w:r>
      <w:r w:rsidR="00737512">
        <w:t>№ 2</w:t>
      </w:r>
      <w:r w:rsidR="00CC6788">
        <w:t>, «Колыбельной»</w:t>
      </w:r>
      <w:r w:rsidR="00D20F94">
        <w:t>,</w:t>
      </w:r>
      <w:r w:rsidR="00737512">
        <w:t xml:space="preserve"> </w:t>
      </w:r>
      <w:r w:rsidR="00C30A01">
        <w:t>Ходош соединил два стихотворения с таким названием</w:t>
      </w:r>
      <w:r w:rsidR="00FE7DBE">
        <w:t>: первая трактована в характере</w:t>
      </w:r>
      <w:r w:rsidR="00C30A01">
        <w:t xml:space="preserve"> </w:t>
      </w:r>
      <w:r w:rsidR="00D20F94">
        <w:t>бесхитростн</w:t>
      </w:r>
      <w:r w:rsidR="00FE7DBE">
        <w:t>ой</w:t>
      </w:r>
      <w:r w:rsidR="00D20F94">
        <w:t xml:space="preserve"> народно</w:t>
      </w:r>
      <w:r w:rsidR="00FE7DBE">
        <w:t xml:space="preserve">й </w:t>
      </w:r>
      <w:r w:rsidR="00D20F94">
        <w:t>песн</w:t>
      </w:r>
      <w:r w:rsidR="00FE7DBE">
        <w:t>и,</w:t>
      </w:r>
      <w:r w:rsidR="00D20F94">
        <w:t xml:space="preserve"> </w:t>
      </w:r>
      <w:r w:rsidR="00FE7DBE">
        <w:t>вторая –</w:t>
      </w:r>
      <w:r w:rsidR="00CC6788">
        <w:t xml:space="preserve"> </w:t>
      </w:r>
      <w:r w:rsidR="00D20F94">
        <w:t>«сухо</w:t>
      </w:r>
      <w:r w:rsidR="00FE7DBE">
        <w:t>го</w:t>
      </w:r>
      <w:r w:rsidR="00D20F94">
        <w:t>» речитатив</w:t>
      </w:r>
      <w:r w:rsidR="00FE7DBE">
        <w:t>а</w:t>
      </w:r>
      <w:r w:rsidR="00D20F94">
        <w:t xml:space="preserve"> на одной ноте</w:t>
      </w:r>
      <w:r w:rsidR="00CA4B59" w:rsidRPr="00CA4B59">
        <w:t xml:space="preserve"> с </w:t>
      </w:r>
      <w:r w:rsidR="00CA4B59">
        <w:t xml:space="preserve">ремаркой </w:t>
      </w:r>
      <w:r w:rsidR="00CA4B59" w:rsidRPr="00CA4B59">
        <w:rPr>
          <w:i/>
          <w:lang w:val="it-IT"/>
        </w:rPr>
        <w:t>con</w:t>
      </w:r>
      <w:r w:rsidR="00CA4B59" w:rsidRPr="00CA4B59">
        <w:rPr>
          <w:i/>
        </w:rPr>
        <w:t xml:space="preserve"> </w:t>
      </w:r>
      <w:r w:rsidR="00CA4B59" w:rsidRPr="00CA4B59">
        <w:rPr>
          <w:i/>
          <w:lang w:val="it-IT"/>
        </w:rPr>
        <w:t>amarezza</w:t>
      </w:r>
      <w:r w:rsidR="00CA4B59">
        <w:t xml:space="preserve"> – с горечью</w:t>
      </w:r>
      <w:r w:rsidR="001F53AF">
        <w:t>.</w:t>
      </w:r>
      <w:r w:rsidR="00D20F94">
        <w:t xml:space="preserve"> </w:t>
      </w:r>
      <w:r w:rsidR="001F53AF">
        <w:t xml:space="preserve">Материал звучит четыре раза, с разными словами, </w:t>
      </w:r>
      <w:r w:rsidR="00FE7DBE">
        <w:t>в том числе «Я не вижу сокола / Ни вдали, ни около», где впервые появляется мотив тревоги за судьбу близкого человека</w:t>
      </w:r>
      <w:r w:rsidR="00CA4B59">
        <w:t>.</w:t>
      </w:r>
      <w:r w:rsidR="00FE7DBE">
        <w:t xml:space="preserve"> </w:t>
      </w:r>
      <w:r w:rsidR="00037081">
        <w:t xml:space="preserve">Сопровождается </w:t>
      </w:r>
      <w:proofErr w:type="spellStart"/>
      <w:r w:rsidR="00037081">
        <w:t>речитация</w:t>
      </w:r>
      <w:proofErr w:type="spellEnd"/>
      <w:r w:rsidR="00037081">
        <w:t>-скорогов</w:t>
      </w:r>
      <w:r w:rsidR="004657AF">
        <w:t>о</w:t>
      </w:r>
      <w:r w:rsidR="00037081">
        <w:t>рка мерными аккордами с хроматической нисходящей линией баса – так же, как в открывающем гумилёвский цикл романсе «Утешение»: в фортепианном вступлении и далее с текстом</w:t>
      </w:r>
      <w:r w:rsidR="00037081" w:rsidRPr="00037081">
        <w:t xml:space="preserve"> </w:t>
      </w:r>
      <w:r w:rsidR="00037081">
        <w:t>«Да, ты умираешь,</w:t>
      </w:r>
      <w:r w:rsidR="00AC6574">
        <w:t xml:space="preserve"> / </w:t>
      </w:r>
      <w:r w:rsidR="00037081">
        <w:t>руки холодны…»</w:t>
      </w:r>
      <w:r w:rsidR="00BE1761">
        <w:t xml:space="preserve"> </w:t>
      </w:r>
      <w:r w:rsidR="00FE7DBE">
        <w:t xml:space="preserve">Кстати, </w:t>
      </w:r>
      <w:r w:rsidR="005F1E31">
        <w:t>в «Колыбельной»</w:t>
      </w:r>
      <w:r w:rsidR="00FE7DBE">
        <w:t xml:space="preserve"> есть и более прямое обращение к образу</w:t>
      </w:r>
      <w:r w:rsidR="005F1E31">
        <w:t xml:space="preserve"> «собеседника»</w:t>
      </w:r>
      <w:r w:rsidR="00FE7DBE">
        <w:t xml:space="preserve">, уже не фольклорно-метафорическое, а </w:t>
      </w:r>
      <w:r w:rsidR="00C21C3B">
        <w:t>совершенно</w:t>
      </w:r>
      <w:r w:rsidR="00FE7DBE">
        <w:t xml:space="preserve"> достоверное: </w:t>
      </w:r>
      <w:r w:rsidR="00E77B2F">
        <w:t>«</w:t>
      </w:r>
      <w:r w:rsidR="00FE7DBE">
        <w:t>Подарили белый крестик</w:t>
      </w:r>
      <w:r w:rsidR="00E77B2F">
        <w:t xml:space="preserve"> / </w:t>
      </w:r>
      <w:r w:rsidR="00FE7DBE">
        <w:t>Твоему отцу</w:t>
      </w:r>
      <w:r w:rsidR="00E77B2F">
        <w:t>… Да хранит святой Егорий / Твоего отца»</w:t>
      </w:r>
      <w:r w:rsidR="00E77B2F">
        <w:rPr>
          <w:rStyle w:val="a6"/>
        </w:rPr>
        <w:footnoteReference w:id="15"/>
      </w:r>
      <w:r w:rsidR="00E77B2F">
        <w:t>.</w:t>
      </w:r>
    </w:p>
    <w:p w:rsidR="001204FD" w:rsidRDefault="004A0EED" w:rsidP="00AC6574">
      <w:pPr>
        <w:spacing w:line="360" w:lineRule="auto"/>
        <w:ind w:firstLine="709"/>
        <w:jc w:val="both"/>
      </w:pPr>
      <w:r>
        <w:t>Речитативные эпизоды в «Подслушанном» образуют подобие сквозной линии. В кульминации следующего номера, «Плач», скандирование, на этот раз исступлённо-</w:t>
      </w:r>
      <w:r>
        <w:lastRenderedPageBreak/>
        <w:t>отчаянное, появляется с текстом «Мне никто сокровенней не был…», а затем напомнит о себе в «Заклинании»</w:t>
      </w:r>
      <w:r w:rsidR="00ED13BF">
        <w:t xml:space="preserve"> («А раскрашенные ярко / Прямо стали георгины»)</w:t>
      </w:r>
      <w:r>
        <w:t>.</w:t>
      </w:r>
    </w:p>
    <w:p w:rsidR="004A0EED" w:rsidRDefault="001204FD" w:rsidP="00AC6574">
      <w:pPr>
        <w:spacing w:line="360" w:lineRule="auto"/>
        <w:ind w:firstLine="709"/>
        <w:jc w:val="both"/>
      </w:pPr>
      <w:r>
        <w:t>Ещё один мелодико-ритмический оборот связывает как части внутри циклов, так и циклы между собой</w:t>
      </w:r>
      <w:r w:rsidR="004511F5">
        <w:t xml:space="preserve">: вокального склада мотив, построенный на асимметричном </w:t>
      </w:r>
      <w:proofErr w:type="spellStart"/>
      <w:r w:rsidR="004511F5">
        <w:t>опевании</w:t>
      </w:r>
      <w:proofErr w:type="spellEnd"/>
      <w:r w:rsidR="004511F5">
        <w:t>, столь характерном для Чайковского</w:t>
      </w:r>
      <w:r w:rsidR="004511F5">
        <w:rPr>
          <w:rStyle w:val="a6"/>
        </w:rPr>
        <w:footnoteReference w:id="16"/>
      </w:r>
      <w:r>
        <w:t>. Впервые он проводится</w:t>
      </w:r>
      <w:r w:rsidR="00B32141">
        <w:t xml:space="preserve"> во второй части «Лилий»</w:t>
      </w:r>
      <w:r w:rsidR="00C21C3B">
        <w:t xml:space="preserve"> (заглавная интонация крайних разделов), потом – на таких же заметных участках формы в части третьей. И – если циклы исполняются один за другим – он же, слегка видоизменённый, но вполне узнаваемый, словно подхватывается в номере, открывающем «Подслушанно</w:t>
      </w:r>
      <w:r w:rsidR="00251FA4">
        <w:t>е</w:t>
      </w:r>
      <w:r w:rsidR="00C21C3B">
        <w:t>»</w:t>
      </w:r>
      <w:r w:rsidR="00251FA4">
        <w:t>, чтобы прозвучать в начале трёх строф из четырёх</w:t>
      </w:r>
      <w:r w:rsidR="00C21C3B">
        <w:t xml:space="preserve">. </w:t>
      </w:r>
      <w:r w:rsidR="00251FA4">
        <w:t>Затем он возвращается</w:t>
      </w:r>
      <w:r w:rsidR="002307B2">
        <w:t xml:space="preserve"> в «Плаче»</w:t>
      </w:r>
      <w:r w:rsidR="00BE1761">
        <w:t>,</w:t>
      </w:r>
      <w:r w:rsidR="002307B2">
        <w:t xml:space="preserve"> соединяясь со словами</w:t>
      </w:r>
      <w:r w:rsidR="00251FA4">
        <w:t xml:space="preserve"> </w:t>
      </w:r>
      <w:r w:rsidR="002307B2">
        <w:t>«</w:t>
      </w:r>
      <w:r w:rsidR="00251FA4">
        <w:t>светло горевать</w:t>
      </w:r>
      <w:r w:rsidR="002307B2">
        <w:t>» и</w:t>
      </w:r>
      <w:r w:rsidR="00251FA4">
        <w:t xml:space="preserve"> </w:t>
      </w:r>
      <w:r w:rsidR="002307B2">
        <w:t>«</w:t>
      </w:r>
      <w:r w:rsidR="00251FA4">
        <w:t>ласкал и забыл</w:t>
      </w:r>
      <w:r w:rsidR="002307B2">
        <w:t>».</w:t>
      </w:r>
    </w:p>
    <w:p w:rsidR="00BE1761" w:rsidRDefault="00E073E9" w:rsidP="00AC6574">
      <w:pPr>
        <w:spacing w:line="360" w:lineRule="auto"/>
        <w:ind w:firstLine="709"/>
        <w:jc w:val="both"/>
      </w:pPr>
      <w:r>
        <w:t xml:space="preserve">Может показаться, что выявленные связи между циклами не слишком многочисленны и как бы «слабы». С этим следует согласиться, но при этом учесть два обстоятельства. Во-первых, не забудем о предусмотренной композитором возможности автономного бытования сочинений: в </w:t>
      </w:r>
      <w:r w:rsidR="00BE1761">
        <w:t>таком</w:t>
      </w:r>
      <w:r>
        <w:t xml:space="preserve"> случае «реприза» неисполняемого в концертной программе первого цикла </w:t>
      </w:r>
      <w:r w:rsidR="00DC103B">
        <w:t xml:space="preserve">во втором выглядела бы странно и нарушала бы его целостность. Во-вторых, выскажем соображение более широкого порядка: стиль </w:t>
      </w:r>
      <w:r w:rsidR="005F1D36">
        <w:t xml:space="preserve">Ходоша не принадлежи к числу тех, которые узнаются «с первой ноты», </w:t>
      </w:r>
      <w:proofErr w:type="gramStart"/>
      <w:r w:rsidR="005F1D36">
        <w:t>как то</w:t>
      </w:r>
      <w:proofErr w:type="gramEnd"/>
      <w:r w:rsidR="005F1D36">
        <w:t xml:space="preserve"> происходит с большинством зрелых сочинений, к примеру Вагнера или Скрябина. Его своеобразие – не в неповторимости отдельно взятой интонации или гармонической последовательности, скорее, в общем «тоне» высказывания, которому присущи ясность и лаконизм, </w:t>
      </w:r>
      <w:r w:rsidR="00F15807">
        <w:t>глубина мысли при внешней простоте музыкальной речи, идеально выверенная архитектоника, обеспечивающая «направленность формы на слушателя»</w:t>
      </w:r>
      <w:r w:rsidR="00DC103B">
        <w:t>.</w:t>
      </w:r>
    </w:p>
    <w:p w:rsidR="00F5648D" w:rsidRDefault="00DC103B" w:rsidP="00AC6574">
      <w:pPr>
        <w:spacing w:line="360" w:lineRule="auto"/>
        <w:ind w:firstLine="709"/>
        <w:jc w:val="both"/>
      </w:pPr>
      <w:r>
        <w:t>При всё</w:t>
      </w:r>
      <w:r w:rsidR="00BE1761">
        <w:t>м</w:t>
      </w:r>
      <w:r>
        <w:t xml:space="preserve"> при этом «водяные знаки» </w:t>
      </w:r>
      <w:proofErr w:type="spellStart"/>
      <w:r>
        <w:t>межциклических</w:t>
      </w:r>
      <w:proofErr w:type="spellEnd"/>
      <w:r>
        <w:t xml:space="preserve"> связей можно уловить слухом. «Белых лилий звон» и «Подслушанное» словно смотрятся </w:t>
      </w:r>
      <w:r w:rsidR="00522E06">
        <w:t>друг в друга</w:t>
      </w:r>
      <w:r>
        <w:t xml:space="preserve">. А диптих в целом </w:t>
      </w:r>
      <w:r w:rsidR="00BE1761">
        <w:t>воспринимается как</w:t>
      </w:r>
      <w:r>
        <w:t xml:space="preserve"> своеобразный единый памятник двум большим русским поэтам.</w:t>
      </w:r>
    </w:p>
    <w:p w:rsidR="006A4EBC" w:rsidRDefault="006A4EBC" w:rsidP="00AC6574">
      <w:pPr>
        <w:spacing w:line="360" w:lineRule="auto"/>
        <w:ind w:firstLine="709"/>
        <w:jc w:val="both"/>
      </w:pPr>
    </w:p>
    <w:p w:rsidR="006A4EBC" w:rsidRDefault="006A4EBC" w:rsidP="00AC6574">
      <w:pPr>
        <w:spacing w:line="360" w:lineRule="auto"/>
        <w:ind w:firstLine="709"/>
        <w:jc w:val="both"/>
      </w:pPr>
    </w:p>
    <w:p w:rsidR="006A4EBC" w:rsidRPr="006A4EBC" w:rsidRDefault="006A4EBC" w:rsidP="006A4EBC">
      <w:pPr>
        <w:spacing w:line="360" w:lineRule="auto"/>
        <w:ind w:firstLine="709"/>
        <w:jc w:val="right"/>
        <w:rPr>
          <w:i/>
        </w:rPr>
      </w:pPr>
      <w:r w:rsidRPr="006A4EBC">
        <w:rPr>
          <w:i/>
        </w:rPr>
        <w:t>Проблемы современного композиторского творчества. Ростов н/Д, РГК, 2019. – С. 144–152.</w:t>
      </w:r>
      <w:bookmarkStart w:id="0" w:name="_GoBack"/>
      <w:bookmarkEnd w:id="0"/>
    </w:p>
    <w:sectPr w:rsidR="006A4EBC" w:rsidRPr="006A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0F2" w:rsidRDefault="007520F2" w:rsidP="007C51D5">
      <w:pPr>
        <w:spacing w:line="240" w:lineRule="auto"/>
      </w:pPr>
      <w:r>
        <w:separator/>
      </w:r>
    </w:p>
  </w:endnote>
  <w:endnote w:type="continuationSeparator" w:id="0">
    <w:p w:rsidR="007520F2" w:rsidRDefault="007520F2" w:rsidP="007C5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0F2" w:rsidRDefault="007520F2" w:rsidP="007C51D5">
      <w:pPr>
        <w:spacing w:line="240" w:lineRule="auto"/>
      </w:pPr>
      <w:r>
        <w:separator/>
      </w:r>
    </w:p>
  </w:footnote>
  <w:footnote w:type="continuationSeparator" w:id="0">
    <w:p w:rsidR="007520F2" w:rsidRDefault="007520F2" w:rsidP="007C51D5">
      <w:pPr>
        <w:spacing w:line="240" w:lineRule="auto"/>
      </w:pPr>
      <w:r>
        <w:continuationSeparator/>
      </w:r>
    </w:p>
  </w:footnote>
  <w:footnote w:id="1">
    <w:p w:rsidR="00B71278" w:rsidRDefault="00B71278" w:rsidP="00377B0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>
        <w:t>Цукер</w:t>
      </w:r>
      <w:proofErr w:type="spellEnd"/>
      <w:r>
        <w:t xml:space="preserve"> А. Страницы памяти – события и судьбы. М.: изд-во «Композитор», 2017. 288 с. С. 178, 179.</w:t>
      </w:r>
    </w:p>
  </w:footnote>
  <w:footnote w:id="2">
    <w:p w:rsidR="000051B6" w:rsidRDefault="000051B6" w:rsidP="00377B00">
      <w:pPr>
        <w:pStyle w:val="a4"/>
        <w:jc w:val="both"/>
      </w:pPr>
      <w:r>
        <w:rPr>
          <w:rStyle w:val="a6"/>
        </w:rPr>
        <w:footnoteRef/>
      </w:r>
      <w:r>
        <w:t xml:space="preserve"> Подробнее см.: </w:t>
      </w:r>
      <w:proofErr w:type="spellStart"/>
      <w:r w:rsidRPr="000051B6">
        <w:t>Кац</w:t>
      </w:r>
      <w:proofErr w:type="spellEnd"/>
      <w:r w:rsidRPr="000051B6">
        <w:t xml:space="preserve"> Б., </w:t>
      </w:r>
      <w:proofErr w:type="spellStart"/>
      <w:r w:rsidRPr="000051B6">
        <w:t>Тименчик</w:t>
      </w:r>
      <w:proofErr w:type="spellEnd"/>
      <w:r w:rsidRPr="000051B6">
        <w:t xml:space="preserve"> Р. Анна Ахматова и музыка. Исследовательские очерки</w:t>
      </w:r>
      <w:r>
        <w:t xml:space="preserve">. </w:t>
      </w:r>
      <w:r w:rsidRPr="000051B6">
        <w:t>Л.</w:t>
      </w:r>
      <w:r>
        <w:t>:</w:t>
      </w:r>
      <w:r w:rsidRPr="000051B6">
        <w:t xml:space="preserve"> Советский композитор</w:t>
      </w:r>
      <w:r>
        <w:t>,</w:t>
      </w:r>
      <w:r w:rsidRPr="000051B6">
        <w:t xml:space="preserve"> 1989. 336</w:t>
      </w:r>
      <w:r>
        <w:t xml:space="preserve"> </w:t>
      </w:r>
      <w:r w:rsidRPr="000051B6">
        <w:t>с.</w:t>
      </w:r>
    </w:p>
  </w:footnote>
  <w:footnote w:id="3">
    <w:p w:rsidR="00C61FC5" w:rsidRPr="00C61FC5" w:rsidRDefault="00C61FC5" w:rsidP="00377B00">
      <w:pPr>
        <w:pStyle w:val="a4"/>
        <w:jc w:val="both"/>
      </w:pPr>
      <w:r>
        <w:rPr>
          <w:rStyle w:val="a6"/>
        </w:rPr>
        <w:footnoteRef/>
      </w:r>
      <w:r>
        <w:t xml:space="preserve"> Через несколько месяцев после венчания из-под её пера выйдет знаменитое</w:t>
      </w:r>
      <w:r w:rsidR="007F38B6">
        <w:t>, вынесенное в эпиграф</w:t>
      </w:r>
      <w:r>
        <w:t xml:space="preserve"> стихотворение, заканчивающееся строкой: «… А я </w:t>
      </w:r>
      <w:r>
        <w:rPr>
          <w:i/>
        </w:rPr>
        <w:t xml:space="preserve">была </w:t>
      </w:r>
      <w:r>
        <w:t>его женой»</w:t>
      </w:r>
      <w:r w:rsidR="007C69D6">
        <w:t>.</w:t>
      </w:r>
    </w:p>
  </w:footnote>
  <w:footnote w:id="4">
    <w:p w:rsidR="00D23AF9" w:rsidRDefault="00D23AF9" w:rsidP="00377B0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7C69D6">
        <w:t>В</w:t>
      </w:r>
      <w:r w:rsidR="00C61FC5">
        <w:t xml:space="preserve"> год свадьбы он напишет: «</w:t>
      </w:r>
      <w:r>
        <w:t xml:space="preserve">Из логова </w:t>
      </w:r>
      <w:proofErr w:type="spellStart"/>
      <w:r>
        <w:t>змиева</w:t>
      </w:r>
      <w:proofErr w:type="spellEnd"/>
      <w:r>
        <w:t>,</w:t>
      </w:r>
      <w:r w:rsidR="00C61FC5">
        <w:t xml:space="preserve"> / </w:t>
      </w:r>
      <w:r>
        <w:t>Из города Киева,</w:t>
      </w:r>
      <w:r w:rsidR="00C61FC5">
        <w:t xml:space="preserve"> / </w:t>
      </w:r>
      <w:r>
        <w:t>Я взял не жену, а колдунью</w:t>
      </w:r>
      <w:r w:rsidR="00C61FC5">
        <w:t>…»</w:t>
      </w:r>
    </w:p>
  </w:footnote>
  <w:footnote w:id="5">
    <w:p w:rsidR="00BC5AEC" w:rsidRDefault="00BC5AEC" w:rsidP="00377B0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 w:rsidRPr="00BC5AEC">
        <w:t>Бурдина</w:t>
      </w:r>
      <w:proofErr w:type="spellEnd"/>
      <w:r w:rsidRPr="00BC5AEC">
        <w:t xml:space="preserve"> С. Гумилевские подтексты в поэмах А. Ахматовой // Вестник Пермского ун-та. Российская и зарубежная филология. 2018</w:t>
      </w:r>
      <w:r>
        <w:t>.</w:t>
      </w:r>
      <w:r w:rsidRPr="00BC5AEC">
        <w:t xml:space="preserve"> Т. 10, вып. 1. С. 79–87.</w:t>
      </w:r>
    </w:p>
  </w:footnote>
  <w:footnote w:id="6">
    <w:p w:rsidR="006F0037" w:rsidRDefault="006F0037" w:rsidP="00377B00">
      <w:pPr>
        <w:pStyle w:val="a4"/>
        <w:jc w:val="both"/>
      </w:pPr>
      <w:r>
        <w:rPr>
          <w:rStyle w:val="a6"/>
        </w:rPr>
        <w:footnoteRef/>
      </w:r>
      <w:r>
        <w:t xml:space="preserve"> Ахматова А. Стихотворения. Поэмы. Проза. М</w:t>
      </w:r>
      <w:r w:rsidR="005676BD">
        <w:t>.</w:t>
      </w:r>
      <w:r>
        <w:t xml:space="preserve">: </w:t>
      </w:r>
      <w:proofErr w:type="spellStart"/>
      <w:r>
        <w:t>Рипол</w:t>
      </w:r>
      <w:proofErr w:type="spellEnd"/>
      <w:r>
        <w:t xml:space="preserve"> классик, 1998. 832 с. С. 595.</w:t>
      </w:r>
    </w:p>
  </w:footnote>
  <w:footnote w:id="7">
    <w:p w:rsidR="00FB0186" w:rsidRDefault="00FB0186" w:rsidP="00377B0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6F0037">
        <w:t xml:space="preserve">Ахматова А. Цит. изд. </w:t>
      </w:r>
      <w:r>
        <w:t>С. 616.</w:t>
      </w:r>
    </w:p>
  </w:footnote>
  <w:footnote w:id="8">
    <w:p w:rsidR="00EF1D70" w:rsidRDefault="00EF1D70" w:rsidP="00377B00">
      <w:pPr>
        <w:pStyle w:val="a4"/>
        <w:jc w:val="both"/>
      </w:pPr>
      <w:r>
        <w:rPr>
          <w:rStyle w:val="a6"/>
        </w:rPr>
        <w:footnoteRef/>
      </w:r>
      <w:r>
        <w:t xml:space="preserve"> Аннинский Л. </w:t>
      </w:r>
      <w:proofErr w:type="spellStart"/>
      <w:r w:rsidRPr="00EF1D70">
        <w:t>Эвтерпа</w:t>
      </w:r>
      <w:proofErr w:type="spellEnd"/>
      <w:r w:rsidRPr="00EF1D70">
        <w:t xml:space="preserve"> в лапах Гименея. М.: </w:t>
      </w:r>
      <w:proofErr w:type="spellStart"/>
      <w:r w:rsidRPr="00EF1D70">
        <w:t>Инст</w:t>
      </w:r>
      <w:proofErr w:type="spellEnd"/>
      <w:r w:rsidRPr="00EF1D70">
        <w:t xml:space="preserve">. журн. и лит. </w:t>
      </w:r>
      <w:proofErr w:type="spellStart"/>
      <w:proofErr w:type="gramStart"/>
      <w:r w:rsidRPr="00EF1D70">
        <w:t>творч</w:t>
      </w:r>
      <w:proofErr w:type="spellEnd"/>
      <w:r w:rsidRPr="00EF1D70">
        <w:t>.,</w:t>
      </w:r>
      <w:proofErr w:type="gramEnd"/>
      <w:r w:rsidRPr="00EF1D70">
        <w:t xml:space="preserve"> 2011. – 196 с.</w:t>
      </w:r>
      <w:r>
        <w:t xml:space="preserve"> – С. 46.</w:t>
      </w:r>
      <w:r w:rsidR="007305A9">
        <w:t xml:space="preserve"> В этой книге о любви и браке в жизни великих поэтов главу о героях настоящей статьи автор назвал «Мальчик и Колдунья»</w:t>
      </w:r>
      <w:r w:rsidR="006F0037">
        <w:t>.</w:t>
      </w:r>
    </w:p>
  </w:footnote>
  <w:footnote w:id="9">
    <w:p w:rsidR="00BE2D97" w:rsidRDefault="00BE2D97" w:rsidP="00377B0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>
        <w:t>Чупринин</w:t>
      </w:r>
      <w:proofErr w:type="spellEnd"/>
      <w:r>
        <w:t xml:space="preserve"> С. Из твёрдого камня // Гумилёв Н. Огненный столп: стихи из девяти книг. Р н/Д., Ростовское книжн. изд-во, 1989. 352 с. С. 11</w:t>
      </w:r>
    </w:p>
  </w:footnote>
  <w:footnote w:id="10">
    <w:p w:rsidR="006F0037" w:rsidRDefault="006F0037" w:rsidP="00377B00">
      <w:pPr>
        <w:pStyle w:val="a4"/>
        <w:jc w:val="both"/>
      </w:pPr>
      <w:r>
        <w:rPr>
          <w:rStyle w:val="a6"/>
        </w:rPr>
        <w:footnoteRef/>
      </w:r>
      <w:r>
        <w:t xml:space="preserve"> Ахматова А. Цит. изд. С. 592.</w:t>
      </w:r>
    </w:p>
  </w:footnote>
  <w:footnote w:id="11">
    <w:p w:rsidR="00E46424" w:rsidRDefault="00E46424" w:rsidP="00377B0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 w:rsidRPr="00E46424">
        <w:t>Одоевцева</w:t>
      </w:r>
      <w:proofErr w:type="spellEnd"/>
      <w:r w:rsidRPr="00E46424">
        <w:t xml:space="preserve"> И. На берегах Невы: Литературные мемуары. М.: </w:t>
      </w:r>
      <w:proofErr w:type="spellStart"/>
      <w:r w:rsidRPr="00E46424">
        <w:t>Худож</w:t>
      </w:r>
      <w:proofErr w:type="spellEnd"/>
      <w:r w:rsidRPr="00E46424">
        <w:t>. лит., 1989. – 334 с.</w:t>
      </w:r>
      <w:r w:rsidR="00D81058">
        <w:t xml:space="preserve"> </w:t>
      </w:r>
      <w:r w:rsidRPr="00E46424">
        <w:t>С. 70</w:t>
      </w:r>
      <w:r w:rsidR="00377B00">
        <w:t>–</w:t>
      </w:r>
      <w:r w:rsidRPr="00E46424">
        <w:t>71</w:t>
      </w:r>
      <w:r w:rsidR="00D81058">
        <w:t>.</w:t>
      </w:r>
    </w:p>
  </w:footnote>
  <w:footnote w:id="12">
    <w:p w:rsidR="00FE1C01" w:rsidRDefault="00FE1C01" w:rsidP="00FE1C01">
      <w:pPr>
        <w:pStyle w:val="a4"/>
        <w:jc w:val="both"/>
      </w:pPr>
      <w:r>
        <w:rPr>
          <w:rStyle w:val="a6"/>
        </w:rPr>
        <w:footnoteRef/>
      </w:r>
      <w:r>
        <w:t xml:space="preserve"> Даже зашифрованные в этих строках упоминания своего стихотворения «Бессонница» и книги «Белая стая» указывают на особого адресата, который всё поймёт без специальных пояснений, как «пароль».</w:t>
      </w:r>
    </w:p>
  </w:footnote>
  <w:footnote w:id="13">
    <w:p w:rsidR="007F4C3A" w:rsidRDefault="007F4C3A" w:rsidP="00377B00">
      <w:pPr>
        <w:pStyle w:val="a4"/>
        <w:jc w:val="both"/>
      </w:pPr>
      <w:r>
        <w:rPr>
          <w:rStyle w:val="a6"/>
        </w:rPr>
        <w:footnoteRef/>
      </w:r>
      <w:r>
        <w:t xml:space="preserve"> Случайное это совпадение или нет, но образ музыки Грига встречается в сборнике «</w:t>
      </w:r>
      <w:r w:rsidRPr="007F4C3A">
        <w:t>Путь конквистадоров</w:t>
      </w:r>
      <w:r>
        <w:t>»,</w:t>
      </w:r>
      <w:r w:rsidRPr="007F4C3A">
        <w:t xml:space="preserve"> </w:t>
      </w:r>
      <w:r>
        <w:t>первой книге Гумилёва</w:t>
      </w:r>
      <w:r w:rsidR="00C30A01">
        <w:t>, который</w:t>
      </w:r>
      <w:r w:rsidR="00FE7DBE">
        <w:t>,</w:t>
      </w:r>
      <w:r w:rsidR="00C30A01">
        <w:t xml:space="preserve"> по воспоминаниям современников</w:t>
      </w:r>
      <w:r w:rsidR="00FE7DBE">
        <w:t>,</w:t>
      </w:r>
      <w:r w:rsidR="00C30A01">
        <w:t xml:space="preserve"> </w:t>
      </w:r>
      <w:r w:rsidR="00FE7DBE">
        <w:t>музыку не знал и не любил</w:t>
      </w:r>
      <w:r>
        <w:t>.</w:t>
      </w:r>
    </w:p>
  </w:footnote>
  <w:footnote w:id="14">
    <w:p w:rsidR="00F577F0" w:rsidRDefault="00F577F0" w:rsidP="00BE1761">
      <w:pPr>
        <w:pStyle w:val="a4"/>
        <w:jc w:val="both"/>
      </w:pPr>
      <w:r>
        <w:rPr>
          <w:rStyle w:val="a6"/>
        </w:rPr>
        <w:footnoteRef/>
      </w:r>
      <w:r>
        <w:t xml:space="preserve"> Традиции подобного прочтения – не текста стихотворения, а его психологического подтекста, – идёт в русском романсе от </w:t>
      </w:r>
      <w:proofErr w:type="spellStart"/>
      <w:r>
        <w:t>глинкинского</w:t>
      </w:r>
      <w:proofErr w:type="spellEnd"/>
      <w:r>
        <w:t xml:space="preserve"> «Не искушай» на стихи Баратынского под названием «Разуверение».</w:t>
      </w:r>
    </w:p>
  </w:footnote>
  <w:footnote w:id="15">
    <w:p w:rsidR="00E77B2F" w:rsidRDefault="00E77B2F" w:rsidP="00BE1761">
      <w:pPr>
        <w:pStyle w:val="a4"/>
        <w:jc w:val="both"/>
      </w:pPr>
      <w:r>
        <w:rPr>
          <w:rStyle w:val="a6"/>
        </w:rPr>
        <w:footnoteRef/>
      </w:r>
      <w:r>
        <w:t xml:space="preserve"> Стихотворение написано в 1915 году, а в конце 1914-го находившийся на фронте Гумилёв </w:t>
      </w:r>
      <w:r w:rsidR="00F008FB">
        <w:t xml:space="preserve">получил свой первый </w:t>
      </w:r>
      <w:r w:rsidRPr="00E77B2F">
        <w:t>Георгиевск</w:t>
      </w:r>
      <w:r>
        <w:t>и</w:t>
      </w:r>
      <w:r w:rsidR="00F008FB">
        <w:t>й</w:t>
      </w:r>
      <w:r>
        <w:t xml:space="preserve"> крест; </w:t>
      </w:r>
      <w:r w:rsidR="00F008FB">
        <w:t>вскоре</w:t>
      </w:r>
      <w:r>
        <w:t xml:space="preserve"> </w:t>
      </w:r>
      <w:r w:rsidR="00F008FB">
        <w:t>он будет удостоен второго. Позже он напишет: «…Святой Георгий тронул дважды / Пулею не тронутую грудь».</w:t>
      </w:r>
    </w:p>
  </w:footnote>
  <w:footnote w:id="16">
    <w:p w:rsidR="004511F5" w:rsidRDefault="004511F5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4511F5">
        <w:t>Цуккерман</w:t>
      </w:r>
      <w:proofErr w:type="spellEnd"/>
      <w:r w:rsidRPr="004511F5">
        <w:t xml:space="preserve"> В. Выразительные средства лирики Чайковского. М.:</w:t>
      </w:r>
      <w:r>
        <w:t xml:space="preserve"> </w:t>
      </w:r>
      <w:r w:rsidRPr="004511F5">
        <w:t>Музыка, 1971. 24</w:t>
      </w:r>
      <w:r>
        <w:t>7</w:t>
      </w:r>
      <w:r w:rsidRPr="004511F5">
        <w:t xml:space="preserve"> с.</w:t>
      </w:r>
      <w:r>
        <w:t xml:space="preserve"> С. 16–18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456"/>
    <w:multiLevelType w:val="hybridMultilevel"/>
    <w:tmpl w:val="1062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65D46"/>
    <w:multiLevelType w:val="hybridMultilevel"/>
    <w:tmpl w:val="30464082"/>
    <w:lvl w:ilvl="0" w:tplc="F4E69DE4">
      <w:start w:val="1"/>
      <w:numFmt w:val="bullet"/>
      <w:lvlText w:val="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21D81"/>
    <w:multiLevelType w:val="hybridMultilevel"/>
    <w:tmpl w:val="8074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1B"/>
    <w:rsid w:val="000004EC"/>
    <w:rsid w:val="000051B6"/>
    <w:rsid w:val="00010412"/>
    <w:rsid w:val="00024BCF"/>
    <w:rsid w:val="00027D99"/>
    <w:rsid w:val="00037081"/>
    <w:rsid w:val="00041E7A"/>
    <w:rsid w:val="000627F6"/>
    <w:rsid w:val="000649ED"/>
    <w:rsid w:val="000F44BD"/>
    <w:rsid w:val="0011653F"/>
    <w:rsid w:val="001204FD"/>
    <w:rsid w:val="00124454"/>
    <w:rsid w:val="00126A72"/>
    <w:rsid w:val="00127C2C"/>
    <w:rsid w:val="001305D5"/>
    <w:rsid w:val="00137622"/>
    <w:rsid w:val="001501CA"/>
    <w:rsid w:val="0016496D"/>
    <w:rsid w:val="00190066"/>
    <w:rsid w:val="00196170"/>
    <w:rsid w:val="001C524F"/>
    <w:rsid w:val="001F4101"/>
    <w:rsid w:val="001F53AF"/>
    <w:rsid w:val="002068A1"/>
    <w:rsid w:val="002137C0"/>
    <w:rsid w:val="0021382B"/>
    <w:rsid w:val="002307B2"/>
    <w:rsid w:val="002425C7"/>
    <w:rsid w:val="002468ED"/>
    <w:rsid w:val="00251FA4"/>
    <w:rsid w:val="00253CF4"/>
    <w:rsid w:val="00256137"/>
    <w:rsid w:val="002576E4"/>
    <w:rsid w:val="00264518"/>
    <w:rsid w:val="00275736"/>
    <w:rsid w:val="0027627D"/>
    <w:rsid w:val="00285EAB"/>
    <w:rsid w:val="002937E5"/>
    <w:rsid w:val="0029445D"/>
    <w:rsid w:val="00296087"/>
    <w:rsid w:val="002A65B8"/>
    <w:rsid w:val="002C22A5"/>
    <w:rsid w:val="002D0D18"/>
    <w:rsid w:val="002D1ADA"/>
    <w:rsid w:val="002E1020"/>
    <w:rsid w:val="002E4F25"/>
    <w:rsid w:val="002E6373"/>
    <w:rsid w:val="0034288B"/>
    <w:rsid w:val="00347F28"/>
    <w:rsid w:val="00365F74"/>
    <w:rsid w:val="003775E8"/>
    <w:rsid w:val="00377B00"/>
    <w:rsid w:val="00386E6D"/>
    <w:rsid w:val="003C03B1"/>
    <w:rsid w:val="003D2150"/>
    <w:rsid w:val="00433A23"/>
    <w:rsid w:val="004511F5"/>
    <w:rsid w:val="004657AF"/>
    <w:rsid w:val="0046770F"/>
    <w:rsid w:val="00472A8D"/>
    <w:rsid w:val="004776AC"/>
    <w:rsid w:val="004828BA"/>
    <w:rsid w:val="0049360C"/>
    <w:rsid w:val="004A0EED"/>
    <w:rsid w:val="004B3B03"/>
    <w:rsid w:val="004C61A1"/>
    <w:rsid w:val="004C7BBE"/>
    <w:rsid w:val="004D2364"/>
    <w:rsid w:val="004F2131"/>
    <w:rsid w:val="00507EC1"/>
    <w:rsid w:val="00515A81"/>
    <w:rsid w:val="00522E06"/>
    <w:rsid w:val="0053101B"/>
    <w:rsid w:val="00543EDD"/>
    <w:rsid w:val="005676BD"/>
    <w:rsid w:val="00567F7C"/>
    <w:rsid w:val="00570C02"/>
    <w:rsid w:val="005A259C"/>
    <w:rsid w:val="005A2C92"/>
    <w:rsid w:val="005A3838"/>
    <w:rsid w:val="005A76CA"/>
    <w:rsid w:val="005B2C15"/>
    <w:rsid w:val="005F1D36"/>
    <w:rsid w:val="005F1E31"/>
    <w:rsid w:val="005F6877"/>
    <w:rsid w:val="00600A3F"/>
    <w:rsid w:val="0060242A"/>
    <w:rsid w:val="00610626"/>
    <w:rsid w:val="006158EF"/>
    <w:rsid w:val="0061590F"/>
    <w:rsid w:val="00631087"/>
    <w:rsid w:val="00642B99"/>
    <w:rsid w:val="006624CA"/>
    <w:rsid w:val="006665D9"/>
    <w:rsid w:val="00666CFD"/>
    <w:rsid w:val="006A4EBC"/>
    <w:rsid w:val="006D6694"/>
    <w:rsid w:val="006F0037"/>
    <w:rsid w:val="00706F37"/>
    <w:rsid w:val="007305A9"/>
    <w:rsid w:val="00737512"/>
    <w:rsid w:val="007520F2"/>
    <w:rsid w:val="00774C4D"/>
    <w:rsid w:val="007755FA"/>
    <w:rsid w:val="00796879"/>
    <w:rsid w:val="007B38A6"/>
    <w:rsid w:val="007C51D5"/>
    <w:rsid w:val="007C69D6"/>
    <w:rsid w:val="007F38B6"/>
    <w:rsid w:val="007F412D"/>
    <w:rsid w:val="007F4C3A"/>
    <w:rsid w:val="0080594D"/>
    <w:rsid w:val="008151F8"/>
    <w:rsid w:val="008367A7"/>
    <w:rsid w:val="00853654"/>
    <w:rsid w:val="00890686"/>
    <w:rsid w:val="008B2B96"/>
    <w:rsid w:val="008B3D22"/>
    <w:rsid w:val="008B4527"/>
    <w:rsid w:val="008D5E12"/>
    <w:rsid w:val="008F19F4"/>
    <w:rsid w:val="008F657A"/>
    <w:rsid w:val="0091760D"/>
    <w:rsid w:val="00934766"/>
    <w:rsid w:val="009377DC"/>
    <w:rsid w:val="009429D1"/>
    <w:rsid w:val="0095043A"/>
    <w:rsid w:val="00954A3C"/>
    <w:rsid w:val="009A1907"/>
    <w:rsid w:val="009C4290"/>
    <w:rsid w:val="009F334D"/>
    <w:rsid w:val="009F5024"/>
    <w:rsid w:val="00A423CC"/>
    <w:rsid w:val="00A662BF"/>
    <w:rsid w:val="00A73704"/>
    <w:rsid w:val="00AA1C74"/>
    <w:rsid w:val="00AB2768"/>
    <w:rsid w:val="00AB7147"/>
    <w:rsid w:val="00AC6574"/>
    <w:rsid w:val="00AE4F3E"/>
    <w:rsid w:val="00AE7075"/>
    <w:rsid w:val="00B20A33"/>
    <w:rsid w:val="00B32141"/>
    <w:rsid w:val="00B46934"/>
    <w:rsid w:val="00B57B86"/>
    <w:rsid w:val="00B61FD8"/>
    <w:rsid w:val="00B71278"/>
    <w:rsid w:val="00B85452"/>
    <w:rsid w:val="00B949C5"/>
    <w:rsid w:val="00BA145D"/>
    <w:rsid w:val="00BC5317"/>
    <w:rsid w:val="00BC598B"/>
    <w:rsid w:val="00BC5AEC"/>
    <w:rsid w:val="00BD3F8D"/>
    <w:rsid w:val="00BD41F0"/>
    <w:rsid w:val="00BE1761"/>
    <w:rsid w:val="00BE2D97"/>
    <w:rsid w:val="00BF326F"/>
    <w:rsid w:val="00C21C3B"/>
    <w:rsid w:val="00C25D15"/>
    <w:rsid w:val="00C30A01"/>
    <w:rsid w:val="00C34725"/>
    <w:rsid w:val="00C511BC"/>
    <w:rsid w:val="00C512BD"/>
    <w:rsid w:val="00C61FC5"/>
    <w:rsid w:val="00C7605A"/>
    <w:rsid w:val="00CA3E24"/>
    <w:rsid w:val="00CA4B59"/>
    <w:rsid w:val="00CC5FA7"/>
    <w:rsid w:val="00CC6788"/>
    <w:rsid w:val="00CD0D81"/>
    <w:rsid w:val="00CE3B8A"/>
    <w:rsid w:val="00CF5715"/>
    <w:rsid w:val="00D03BB4"/>
    <w:rsid w:val="00D16144"/>
    <w:rsid w:val="00D168C0"/>
    <w:rsid w:val="00D17E51"/>
    <w:rsid w:val="00D20F94"/>
    <w:rsid w:val="00D23AF9"/>
    <w:rsid w:val="00D43CD5"/>
    <w:rsid w:val="00D45BE1"/>
    <w:rsid w:val="00D545AF"/>
    <w:rsid w:val="00D56C6B"/>
    <w:rsid w:val="00D57721"/>
    <w:rsid w:val="00D62680"/>
    <w:rsid w:val="00D81058"/>
    <w:rsid w:val="00D86F48"/>
    <w:rsid w:val="00D96B80"/>
    <w:rsid w:val="00DA068A"/>
    <w:rsid w:val="00DC103B"/>
    <w:rsid w:val="00DE2677"/>
    <w:rsid w:val="00E073E9"/>
    <w:rsid w:val="00E46424"/>
    <w:rsid w:val="00E77B2F"/>
    <w:rsid w:val="00E86F69"/>
    <w:rsid w:val="00E92A6F"/>
    <w:rsid w:val="00EB3625"/>
    <w:rsid w:val="00EB4F60"/>
    <w:rsid w:val="00EC41CD"/>
    <w:rsid w:val="00ED13BF"/>
    <w:rsid w:val="00ED381D"/>
    <w:rsid w:val="00EE2FC9"/>
    <w:rsid w:val="00EF1D70"/>
    <w:rsid w:val="00F008FB"/>
    <w:rsid w:val="00F011C7"/>
    <w:rsid w:val="00F024DE"/>
    <w:rsid w:val="00F15807"/>
    <w:rsid w:val="00F16013"/>
    <w:rsid w:val="00F47A90"/>
    <w:rsid w:val="00F50FB4"/>
    <w:rsid w:val="00F5648D"/>
    <w:rsid w:val="00F56C2F"/>
    <w:rsid w:val="00F577F0"/>
    <w:rsid w:val="00F76C92"/>
    <w:rsid w:val="00F964CB"/>
    <w:rsid w:val="00FB0186"/>
    <w:rsid w:val="00FE1C01"/>
    <w:rsid w:val="00FE319A"/>
    <w:rsid w:val="00FE7DBE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6438D-FBE4-48F3-9358-4B63A8D3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BC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1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C51D5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51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51D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C69D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69D6"/>
  </w:style>
  <w:style w:type="paragraph" w:styleId="a9">
    <w:name w:val="footer"/>
    <w:basedOn w:val="a"/>
    <w:link w:val="aa"/>
    <w:uiPriority w:val="99"/>
    <w:unhideWhenUsed/>
    <w:rsid w:val="007C69D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69D6"/>
  </w:style>
  <w:style w:type="character" w:styleId="ab">
    <w:name w:val="Hyperlink"/>
    <w:basedOn w:val="a0"/>
    <w:uiPriority w:val="99"/>
    <w:semiHidden/>
    <w:unhideWhenUsed/>
    <w:rsid w:val="00A737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BC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9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2019-11-05T13:06:00Z</dcterms:created>
  <dcterms:modified xsi:type="dcterms:W3CDTF">2020-09-09T15:37:00Z</dcterms:modified>
</cp:coreProperties>
</file>